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ЦИМЛЯНСКИЙ РАЙОН</w:t>
      </w: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</w:t>
      </w:r>
    </w:p>
    <w:p w:rsidR="00055408" w:rsidRDefault="00055408" w:rsidP="00C4070C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САРКЕЛОВСКОГО СЕЛЬСКОГО ПОСЕЛЕНИЯ</w:t>
      </w:r>
    </w:p>
    <w:p w:rsidR="00055408" w:rsidRPr="00196421" w:rsidRDefault="00055408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055408" w:rsidRPr="00196421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ПОСТАНОВЛЕНИЕ</w:t>
      </w:r>
    </w:p>
    <w:p w:rsidR="00055408" w:rsidRDefault="00055408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06B1A" w:rsidTr="00606B1A">
        <w:tc>
          <w:tcPr>
            <w:tcW w:w="3190" w:type="dxa"/>
          </w:tcPr>
          <w:p w:rsidR="00606B1A" w:rsidRDefault="00606B1A" w:rsidP="00606B1A">
            <w:pPr>
              <w:spacing w:line="322" w:lineRule="exact"/>
              <w:ind w:right="235"/>
              <w:rPr>
                <w:sz w:val="28"/>
                <w:szCs w:val="28"/>
              </w:rPr>
            </w:pPr>
            <w:r w:rsidRPr="00606B1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</w:t>
            </w:r>
            <w:r w:rsidRPr="00606B1A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606B1A" w:rsidRDefault="00606B1A" w:rsidP="00D157F9">
            <w:pPr>
              <w:spacing w:line="322" w:lineRule="exact"/>
              <w:ind w:right="235"/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3190" w:type="dxa"/>
          </w:tcPr>
          <w:p w:rsidR="00606B1A" w:rsidRPr="00606B1A" w:rsidRDefault="00606B1A" w:rsidP="00606B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Саркел</w:t>
            </w:r>
          </w:p>
        </w:tc>
      </w:tr>
    </w:tbl>
    <w:p w:rsidR="00055408" w:rsidRPr="004C5B5C" w:rsidRDefault="00055408" w:rsidP="00BA62B4">
      <w:pPr>
        <w:rPr>
          <w:color w:val="FF0000"/>
          <w:sz w:val="28"/>
          <w:szCs w:val="28"/>
        </w:rPr>
      </w:pPr>
    </w:p>
    <w:p w:rsidR="00055408" w:rsidRPr="009D0E2D" w:rsidRDefault="00055408" w:rsidP="00E54450">
      <w:pPr>
        <w:jc w:val="both"/>
        <w:rPr>
          <w:sz w:val="28"/>
          <w:szCs w:val="28"/>
        </w:rPr>
      </w:pPr>
      <w:r w:rsidRPr="009D0E2D">
        <w:rPr>
          <w:sz w:val="28"/>
          <w:szCs w:val="28"/>
        </w:rPr>
        <w:t>Об утвержденииперечня должностных лиц,</w:t>
      </w:r>
    </w:p>
    <w:p w:rsidR="00055408" w:rsidRPr="009D0E2D" w:rsidRDefault="00055408" w:rsidP="00E54450">
      <w:pPr>
        <w:jc w:val="both"/>
        <w:rPr>
          <w:sz w:val="28"/>
          <w:szCs w:val="28"/>
        </w:rPr>
      </w:pPr>
      <w:r w:rsidRPr="009D0E2D">
        <w:rPr>
          <w:sz w:val="28"/>
          <w:szCs w:val="28"/>
        </w:rPr>
        <w:t xml:space="preserve">уполномоченных составлять протоколы </w:t>
      </w:r>
      <w:proofErr w:type="gramStart"/>
      <w:r w:rsidRPr="009D0E2D">
        <w:rPr>
          <w:sz w:val="28"/>
          <w:szCs w:val="28"/>
        </w:rPr>
        <w:t>об</w:t>
      </w:r>
      <w:proofErr w:type="gramEnd"/>
    </w:p>
    <w:p w:rsidR="00055408" w:rsidRPr="009D0E2D" w:rsidRDefault="00055408" w:rsidP="00E54450">
      <w:pPr>
        <w:jc w:val="both"/>
        <w:rPr>
          <w:sz w:val="28"/>
          <w:szCs w:val="28"/>
        </w:rPr>
      </w:pPr>
      <w:r w:rsidRPr="009D0E2D">
        <w:rPr>
          <w:sz w:val="28"/>
          <w:szCs w:val="28"/>
        </w:rPr>
        <w:t xml:space="preserve">административных </w:t>
      </w:r>
      <w:proofErr w:type="gramStart"/>
      <w:r w:rsidRPr="009D0E2D">
        <w:rPr>
          <w:sz w:val="28"/>
          <w:szCs w:val="28"/>
        </w:rPr>
        <w:t>правонарушениях</w:t>
      </w:r>
      <w:proofErr w:type="gramEnd"/>
    </w:p>
    <w:p w:rsidR="00055408" w:rsidRPr="009D0E2D" w:rsidRDefault="00055408" w:rsidP="00E54450">
      <w:pPr>
        <w:jc w:val="both"/>
        <w:rPr>
          <w:sz w:val="28"/>
          <w:szCs w:val="28"/>
        </w:rPr>
      </w:pPr>
      <w:r w:rsidRPr="009D0E2D">
        <w:rPr>
          <w:sz w:val="28"/>
          <w:szCs w:val="28"/>
        </w:rPr>
        <w:t>на территории МО «Саркеловское</w:t>
      </w:r>
    </w:p>
    <w:p w:rsidR="00055408" w:rsidRPr="009D0E2D" w:rsidRDefault="00055408" w:rsidP="00E54450">
      <w:pPr>
        <w:jc w:val="both"/>
        <w:rPr>
          <w:sz w:val="28"/>
          <w:szCs w:val="28"/>
        </w:rPr>
      </w:pPr>
      <w:r w:rsidRPr="009D0E2D">
        <w:rPr>
          <w:sz w:val="28"/>
          <w:szCs w:val="28"/>
        </w:rPr>
        <w:t>сельское поселение»</w:t>
      </w:r>
    </w:p>
    <w:p w:rsidR="00055408" w:rsidRDefault="00055408" w:rsidP="0011580F">
      <w:pPr>
        <w:rPr>
          <w:color w:val="000000"/>
          <w:sz w:val="28"/>
          <w:szCs w:val="28"/>
        </w:rPr>
      </w:pPr>
    </w:p>
    <w:p w:rsidR="00055408" w:rsidRDefault="00055408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 соответствии с Областным закономот 25.10.2002 № 273-ЗС «Об административных правонарушениях», </w:t>
      </w:r>
      <w:r w:rsidR="00F87026">
        <w:rPr>
          <w:color w:val="000000"/>
          <w:sz w:val="28"/>
          <w:szCs w:val="28"/>
        </w:rPr>
        <w:t>Кодексом Российской Федерации об административных правонарушениях, Федеральным законом от 06.10.2003 № 131-ФЗ « Об общих принципах организации местного самоуправления в Российской Федерации» Уставом му</w:t>
      </w:r>
      <w:r w:rsidR="00171A02">
        <w:rPr>
          <w:color w:val="000000"/>
          <w:sz w:val="28"/>
          <w:szCs w:val="28"/>
        </w:rPr>
        <w:t>ниципального образования «Саркеловское сельское</w:t>
      </w:r>
      <w:r w:rsidR="00270F0E">
        <w:rPr>
          <w:color w:val="000000"/>
          <w:sz w:val="28"/>
          <w:szCs w:val="28"/>
        </w:rPr>
        <w:t xml:space="preserve"> поселение»</w:t>
      </w:r>
      <w:r>
        <w:rPr>
          <w:color w:val="000000"/>
          <w:sz w:val="28"/>
          <w:szCs w:val="28"/>
        </w:rPr>
        <w:t xml:space="preserve">в целях приведения в соответствие </w:t>
      </w:r>
      <w:r w:rsidR="001C2484">
        <w:rPr>
          <w:color w:val="000000"/>
          <w:sz w:val="28"/>
          <w:szCs w:val="28"/>
        </w:rPr>
        <w:t>с действующим законодательством</w:t>
      </w:r>
    </w:p>
    <w:p w:rsidR="00055408" w:rsidRPr="00652695" w:rsidRDefault="00055408" w:rsidP="0011580F">
      <w:pPr>
        <w:jc w:val="both"/>
        <w:rPr>
          <w:color w:val="FF0000"/>
          <w:sz w:val="28"/>
          <w:szCs w:val="28"/>
        </w:rPr>
      </w:pPr>
    </w:p>
    <w:p w:rsidR="00055408" w:rsidRPr="005D3DC6" w:rsidRDefault="00055408" w:rsidP="0011580F">
      <w:pPr>
        <w:jc w:val="center"/>
        <w:rPr>
          <w:color w:val="000000"/>
          <w:sz w:val="28"/>
          <w:szCs w:val="28"/>
        </w:rPr>
      </w:pPr>
      <w:r w:rsidRPr="005D3DC6">
        <w:rPr>
          <w:color w:val="000000"/>
          <w:sz w:val="28"/>
          <w:szCs w:val="28"/>
        </w:rPr>
        <w:t>ПОСТАНОВЛЯЮ:</w:t>
      </w:r>
    </w:p>
    <w:p w:rsidR="00055408" w:rsidRPr="00750251" w:rsidRDefault="00055408" w:rsidP="0011580F">
      <w:pPr>
        <w:jc w:val="center"/>
        <w:rPr>
          <w:color w:val="000000"/>
          <w:sz w:val="28"/>
          <w:szCs w:val="28"/>
        </w:rPr>
      </w:pPr>
    </w:p>
    <w:p w:rsidR="00055408" w:rsidRDefault="00055408" w:rsidP="00BD76AF">
      <w:pPr>
        <w:tabs>
          <w:tab w:val="left" w:pos="993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1. Утвердить перечень должностных лиц, уполномоченных составлять протоколы об административных правонарушениях на территории МО «Саркеловское сельское поселение», согласно приложению.</w:t>
      </w:r>
    </w:p>
    <w:p w:rsidR="00055408" w:rsidRPr="009D0E2D" w:rsidRDefault="00055408" w:rsidP="00BD76AF">
      <w:pPr>
        <w:tabs>
          <w:tab w:val="left" w:pos="141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2</w:t>
      </w:r>
      <w:r w:rsidRPr="009D0E2D">
        <w:rPr>
          <w:sz w:val="28"/>
          <w:szCs w:val="28"/>
        </w:rPr>
        <w:t xml:space="preserve">.  Считать утратившими силу постановление Администрации Саркеловского сельского поселения от </w:t>
      </w:r>
      <w:r w:rsidR="00B720FE" w:rsidRPr="009D0E2D">
        <w:rPr>
          <w:sz w:val="28"/>
          <w:szCs w:val="28"/>
        </w:rPr>
        <w:t>14</w:t>
      </w:r>
      <w:r w:rsidRPr="009D0E2D">
        <w:rPr>
          <w:sz w:val="28"/>
          <w:szCs w:val="28"/>
        </w:rPr>
        <w:t>.0</w:t>
      </w:r>
      <w:r w:rsidR="00B720FE" w:rsidRPr="009D0E2D">
        <w:rPr>
          <w:sz w:val="28"/>
          <w:szCs w:val="28"/>
        </w:rPr>
        <w:t>1</w:t>
      </w:r>
      <w:r w:rsidRPr="009D0E2D">
        <w:rPr>
          <w:sz w:val="28"/>
          <w:szCs w:val="28"/>
        </w:rPr>
        <w:t>.20</w:t>
      </w:r>
      <w:r w:rsidR="00B720FE" w:rsidRPr="009D0E2D">
        <w:rPr>
          <w:sz w:val="28"/>
          <w:szCs w:val="28"/>
        </w:rPr>
        <w:t>20 № 4</w:t>
      </w:r>
      <w:r w:rsidRPr="009D0E2D">
        <w:rPr>
          <w:sz w:val="28"/>
          <w:szCs w:val="28"/>
        </w:rPr>
        <w:t xml:space="preserve"> «О</w:t>
      </w:r>
      <w:r w:rsidR="001C2484" w:rsidRPr="009D0E2D">
        <w:rPr>
          <w:sz w:val="28"/>
          <w:szCs w:val="28"/>
        </w:rPr>
        <w:t>б</w:t>
      </w:r>
      <w:r w:rsidR="00B720FE" w:rsidRPr="009D0E2D">
        <w:rPr>
          <w:sz w:val="28"/>
          <w:szCs w:val="28"/>
        </w:rPr>
        <w:t xml:space="preserve"> утверждении</w:t>
      </w:r>
      <w:r w:rsidR="009D0E2D" w:rsidRPr="009D0E2D">
        <w:rPr>
          <w:sz w:val="28"/>
          <w:szCs w:val="28"/>
        </w:rPr>
        <w:t xml:space="preserve"> </w:t>
      </w:r>
      <w:r w:rsidR="00B720FE" w:rsidRPr="009D0E2D">
        <w:rPr>
          <w:sz w:val="28"/>
          <w:szCs w:val="28"/>
        </w:rPr>
        <w:t>перечня</w:t>
      </w:r>
      <w:r w:rsidRPr="009D0E2D">
        <w:rPr>
          <w:sz w:val="28"/>
          <w:szCs w:val="28"/>
        </w:rPr>
        <w:t xml:space="preserve"> должностных лиц, уполномоченных составлять протоколы об ад</w:t>
      </w:r>
      <w:r w:rsidR="009D0E2D" w:rsidRPr="009D0E2D">
        <w:rPr>
          <w:sz w:val="28"/>
          <w:szCs w:val="28"/>
        </w:rPr>
        <w:t xml:space="preserve">министративных правонарушениях </w:t>
      </w:r>
      <w:r w:rsidRPr="009D0E2D">
        <w:rPr>
          <w:sz w:val="28"/>
          <w:szCs w:val="28"/>
        </w:rPr>
        <w:t>на территории МО «Саркеловское сельское поселение».</w:t>
      </w:r>
    </w:p>
    <w:p w:rsidR="00055408" w:rsidRPr="00750251" w:rsidRDefault="00055408" w:rsidP="00BD76AF">
      <w:pPr>
        <w:tabs>
          <w:tab w:val="left" w:pos="993"/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3</w:t>
      </w:r>
      <w:r w:rsidRPr="00750251">
        <w:rPr>
          <w:color w:val="000000"/>
          <w:sz w:val="28"/>
          <w:szCs w:val="28"/>
        </w:rPr>
        <w:t xml:space="preserve">. Настоящее постановление вступает в силу со дня его официального опубликования </w:t>
      </w:r>
      <w:r w:rsidR="00CB7E08">
        <w:rPr>
          <w:bCs/>
          <w:spacing w:val="-2"/>
          <w:sz w:val="28"/>
          <w:szCs w:val="28"/>
        </w:rPr>
        <w:t>(обнародования)</w:t>
      </w:r>
      <w:r>
        <w:rPr>
          <w:rFonts w:eastAsia="Arial Unicode MS"/>
          <w:color w:val="000000"/>
          <w:sz w:val="28"/>
          <w:szCs w:val="28"/>
        </w:rPr>
        <w:t>.</w:t>
      </w:r>
    </w:p>
    <w:p w:rsidR="00055408" w:rsidRDefault="00055408" w:rsidP="00BD76AF">
      <w:pPr>
        <w:tabs>
          <w:tab w:val="left" w:pos="141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4</w:t>
      </w:r>
      <w:r w:rsidRPr="00750251">
        <w:rPr>
          <w:color w:val="000000"/>
          <w:sz w:val="28"/>
          <w:szCs w:val="28"/>
        </w:rPr>
        <w:t xml:space="preserve">. </w:t>
      </w:r>
      <w:proofErr w:type="gramStart"/>
      <w:r w:rsidRPr="00750251">
        <w:rPr>
          <w:color w:val="000000"/>
          <w:sz w:val="28"/>
          <w:szCs w:val="28"/>
        </w:rPr>
        <w:t>Контроль за</w:t>
      </w:r>
      <w:proofErr w:type="gramEnd"/>
      <w:r w:rsidRPr="00750251">
        <w:rPr>
          <w:color w:val="000000"/>
          <w:sz w:val="28"/>
          <w:szCs w:val="28"/>
        </w:rPr>
        <w:t xml:space="preserve"> выполнением настоящего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055408" w:rsidRDefault="00055408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055408" w:rsidRDefault="00055408" w:rsidP="00A1282A">
      <w:pPr>
        <w:spacing w:line="276" w:lineRule="auto"/>
        <w:jc w:val="both"/>
        <w:rPr>
          <w:color w:val="000000"/>
          <w:sz w:val="28"/>
          <w:szCs w:val="28"/>
        </w:rPr>
      </w:pPr>
    </w:p>
    <w:p w:rsidR="00055408" w:rsidRDefault="0005540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55408" w:rsidRDefault="0005540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Саркеловского сельского поселения                                               А.В. Миненко                                                                                                                                                                                                                         </w:t>
      </w: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1C3BD7">
      <w:pPr>
        <w:rPr>
          <w:color w:val="000000"/>
          <w:sz w:val="18"/>
          <w:szCs w:val="18"/>
        </w:rPr>
      </w:pPr>
    </w:p>
    <w:p w:rsidR="00055408" w:rsidRDefault="00055408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вносит </w:t>
      </w:r>
    </w:p>
    <w:p w:rsidR="00B720FE" w:rsidRDefault="00B720FE" w:rsidP="00DE27C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Заместитель главы Администрации</w:t>
      </w:r>
    </w:p>
    <w:p w:rsidR="00055408" w:rsidRDefault="00B720FE" w:rsidP="00DE27C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B720FE" w:rsidRDefault="00B720FE" w:rsidP="00DE27CC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Рубцова Д.А.</w:t>
      </w:r>
    </w:p>
    <w:p w:rsidR="00055408" w:rsidRDefault="00055408" w:rsidP="00925C80">
      <w:pPr>
        <w:jc w:val="right"/>
        <w:rPr>
          <w:color w:val="000000"/>
          <w:sz w:val="28"/>
          <w:szCs w:val="28"/>
        </w:rPr>
      </w:pPr>
    </w:p>
    <w:p w:rsidR="00E859D3" w:rsidRDefault="00E859D3" w:rsidP="00925C80">
      <w:pPr>
        <w:jc w:val="right"/>
        <w:rPr>
          <w:color w:val="000000"/>
          <w:sz w:val="28"/>
          <w:szCs w:val="28"/>
        </w:rPr>
      </w:pPr>
    </w:p>
    <w:p w:rsidR="00055408" w:rsidRPr="00750251" w:rsidRDefault="000554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055408" w:rsidRPr="00750251" w:rsidRDefault="00055408" w:rsidP="00925C80">
      <w:pPr>
        <w:jc w:val="right"/>
        <w:rPr>
          <w:color w:val="000000"/>
          <w:sz w:val="28"/>
          <w:szCs w:val="28"/>
        </w:rPr>
      </w:pPr>
      <w:r w:rsidRPr="00750251">
        <w:rPr>
          <w:color w:val="000000"/>
          <w:sz w:val="28"/>
          <w:szCs w:val="28"/>
        </w:rPr>
        <w:t>к постановлению</w:t>
      </w:r>
    </w:p>
    <w:p w:rsidR="00055408" w:rsidRDefault="00055408" w:rsidP="00925C80">
      <w:pPr>
        <w:jc w:val="right"/>
        <w:rPr>
          <w:color w:val="000000"/>
          <w:sz w:val="28"/>
          <w:szCs w:val="28"/>
        </w:rPr>
      </w:pPr>
      <w:r w:rsidRPr="00750251">
        <w:rPr>
          <w:color w:val="000000"/>
          <w:sz w:val="28"/>
          <w:szCs w:val="28"/>
        </w:rPr>
        <w:t xml:space="preserve">Администрации </w:t>
      </w:r>
    </w:p>
    <w:p w:rsidR="00055408" w:rsidRPr="00750251" w:rsidRDefault="00055408" w:rsidP="00925C8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</w:t>
      </w:r>
    </w:p>
    <w:p w:rsidR="00055408" w:rsidRPr="00750251" w:rsidRDefault="00055408" w:rsidP="00CB7E0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720FE">
        <w:rPr>
          <w:color w:val="000000"/>
          <w:sz w:val="28"/>
          <w:szCs w:val="28"/>
        </w:rPr>
        <w:t>03.06</w:t>
      </w:r>
      <w:r>
        <w:rPr>
          <w:color w:val="000000"/>
          <w:sz w:val="28"/>
          <w:szCs w:val="28"/>
        </w:rPr>
        <w:t>.2020</w:t>
      </w:r>
      <w:r w:rsidRPr="00750251">
        <w:rPr>
          <w:color w:val="000000"/>
          <w:sz w:val="28"/>
          <w:szCs w:val="28"/>
        </w:rPr>
        <w:t xml:space="preserve"> №</w:t>
      </w:r>
      <w:r w:rsidR="00B720FE">
        <w:rPr>
          <w:color w:val="000000"/>
          <w:sz w:val="28"/>
          <w:szCs w:val="28"/>
        </w:rPr>
        <w:t>59</w:t>
      </w:r>
    </w:p>
    <w:p w:rsidR="00055408" w:rsidRPr="00750251" w:rsidRDefault="00055408" w:rsidP="00750251">
      <w:pPr>
        <w:rPr>
          <w:color w:val="000000"/>
          <w:sz w:val="28"/>
          <w:szCs w:val="28"/>
        </w:rPr>
      </w:pPr>
    </w:p>
    <w:p w:rsidR="00055408" w:rsidRDefault="00055408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ДОЛЖНОСТНЫХ ЛИЦ, </w:t>
      </w:r>
    </w:p>
    <w:p w:rsidR="00055408" w:rsidRDefault="00055408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УПОЛНОМОЧЕННЫХ СОСТАВЛЯТЬ ПРОТОКОЛЫ ОБ АДМИНИСТРАТИВНЫХ ПРАВОНАРУШЕНИЯХ НА ТЕРРИТОРИИ МУНИЦИПАЛЬНОГО ОБРАЗОВАНИЯ </w:t>
      </w:r>
    </w:p>
    <w:p w:rsidR="00055408" w:rsidRDefault="00055408" w:rsidP="00BE3D1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 СЕЛЬСКОЕ ПОСЕЛЕНИЕ»</w:t>
      </w:r>
    </w:p>
    <w:p w:rsidR="00055408" w:rsidRPr="00750251" w:rsidRDefault="00055408" w:rsidP="00BE3D13">
      <w:pPr>
        <w:jc w:val="center"/>
        <w:rPr>
          <w:color w:val="000000"/>
          <w:sz w:val="28"/>
          <w:szCs w:val="28"/>
        </w:rPr>
      </w:pPr>
    </w:p>
    <w:p w:rsidR="00CB7E08" w:rsidRPr="00B76488" w:rsidRDefault="00CB7E08" w:rsidP="009663C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Саркеловского сельского поселения составлять протоколы, предусмотренные статьями 2.3, 2.4, </w:t>
      </w:r>
      <w:r w:rsidR="00B76488">
        <w:rPr>
          <w:color w:val="000000"/>
          <w:sz w:val="28"/>
          <w:szCs w:val="28"/>
        </w:rPr>
        <w:t xml:space="preserve">2.5, 2.7, 2.10, 2.12, </w:t>
      </w:r>
      <w:r>
        <w:rPr>
          <w:color w:val="000000"/>
          <w:sz w:val="28"/>
          <w:szCs w:val="28"/>
        </w:rPr>
        <w:t>4.1, 4.4, 4.5,</w:t>
      </w:r>
      <w:r w:rsidR="009663C3">
        <w:rPr>
          <w:color w:val="000000"/>
          <w:sz w:val="28"/>
          <w:szCs w:val="28"/>
        </w:rPr>
        <w:t>ч</w:t>
      </w:r>
      <w:r w:rsidR="001713CA">
        <w:rPr>
          <w:color w:val="000000"/>
          <w:sz w:val="28"/>
          <w:szCs w:val="28"/>
        </w:rPr>
        <w:t>.1 ст.</w:t>
      </w:r>
      <w:r>
        <w:rPr>
          <w:color w:val="000000"/>
          <w:sz w:val="28"/>
          <w:szCs w:val="28"/>
        </w:rPr>
        <w:t>4.6, 5.1,5.2,5.4,5.5</w:t>
      </w:r>
      <w:r w:rsidR="00E12931">
        <w:rPr>
          <w:color w:val="000000"/>
          <w:sz w:val="28"/>
          <w:szCs w:val="28"/>
        </w:rPr>
        <w:t xml:space="preserve">, </w:t>
      </w:r>
      <w:r w:rsidRPr="00750251">
        <w:rPr>
          <w:color w:val="000000"/>
          <w:sz w:val="28"/>
          <w:szCs w:val="28"/>
        </w:rPr>
        <w:t>Областного закона</w:t>
      </w:r>
      <w:r w:rsidRPr="00B76488">
        <w:rPr>
          <w:color w:val="000000"/>
          <w:sz w:val="28"/>
          <w:szCs w:val="28"/>
        </w:rPr>
        <w:t xml:space="preserve"> «Об административных правонарушениях» от 25.10.2002 №273-ЗС</w:t>
      </w:r>
      <w:r w:rsidR="00EB5D5B">
        <w:rPr>
          <w:color w:val="000000"/>
          <w:sz w:val="28"/>
          <w:szCs w:val="28"/>
        </w:rPr>
        <w:t>.</w:t>
      </w:r>
    </w:p>
    <w:p w:rsidR="00EB5D5B" w:rsidRPr="00B76488" w:rsidRDefault="00055408" w:rsidP="009663C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EB5D5B">
        <w:rPr>
          <w:color w:val="000000"/>
          <w:sz w:val="28"/>
          <w:szCs w:val="28"/>
        </w:rPr>
        <w:t xml:space="preserve">Заместитель главы Администрации Саркеловского сельского поселенияуполномочен составлять протоколы, предусмотренные статьями </w:t>
      </w:r>
      <w:r w:rsidR="00EB5D5B">
        <w:rPr>
          <w:color w:val="000000"/>
          <w:sz w:val="28"/>
          <w:szCs w:val="28"/>
        </w:rPr>
        <w:t>2.3, 2.4, 2.5, 2.7, 2.10, 2.12, 4.1, 4.4, 4.5,</w:t>
      </w:r>
      <w:r w:rsidR="009663C3">
        <w:rPr>
          <w:color w:val="000000"/>
          <w:sz w:val="28"/>
          <w:szCs w:val="28"/>
        </w:rPr>
        <w:t>ч</w:t>
      </w:r>
      <w:r w:rsidR="00EB5D5B">
        <w:rPr>
          <w:color w:val="000000"/>
          <w:sz w:val="28"/>
          <w:szCs w:val="28"/>
        </w:rPr>
        <w:t xml:space="preserve">.1 ст.4.6, 5.1, 5.2, 5.4, 5.5, </w:t>
      </w:r>
      <w:r w:rsidR="00EB5D5B" w:rsidRPr="00750251">
        <w:rPr>
          <w:color w:val="000000"/>
          <w:sz w:val="28"/>
          <w:szCs w:val="28"/>
        </w:rPr>
        <w:t>Областного закона</w:t>
      </w:r>
      <w:r w:rsidR="00EB5D5B" w:rsidRPr="00B76488">
        <w:rPr>
          <w:color w:val="000000"/>
          <w:sz w:val="28"/>
          <w:szCs w:val="28"/>
        </w:rPr>
        <w:t xml:space="preserve"> «Об административных правонарушениях» от 25.10.2002 №273-ЗС</w:t>
      </w:r>
      <w:r w:rsidR="00EB5D5B">
        <w:rPr>
          <w:color w:val="000000"/>
          <w:sz w:val="28"/>
          <w:szCs w:val="28"/>
        </w:rPr>
        <w:t>.</w:t>
      </w:r>
    </w:p>
    <w:p w:rsidR="001C2484" w:rsidRDefault="001C2484" w:rsidP="009663C3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B720FE" w:rsidRPr="001C2484">
        <w:rPr>
          <w:color w:val="000000"/>
          <w:sz w:val="28"/>
          <w:szCs w:val="28"/>
        </w:rPr>
        <w:t xml:space="preserve"> специалист по </w:t>
      </w:r>
      <w:r w:rsidR="00EB5D5B" w:rsidRPr="001C2484">
        <w:rPr>
          <w:color w:val="000000"/>
          <w:sz w:val="28"/>
          <w:szCs w:val="28"/>
        </w:rPr>
        <w:t>имущественным</w:t>
      </w:r>
      <w:r w:rsidR="00EB5D5B">
        <w:rPr>
          <w:color w:val="000000"/>
          <w:sz w:val="28"/>
          <w:szCs w:val="28"/>
        </w:rPr>
        <w:t xml:space="preserve"> и</w:t>
      </w:r>
      <w:r w:rsidR="00B720FE" w:rsidRPr="001C2484">
        <w:rPr>
          <w:color w:val="000000"/>
          <w:sz w:val="28"/>
          <w:szCs w:val="28"/>
        </w:rPr>
        <w:t xml:space="preserve">земельным отношениям </w:t>
      </w:r>
      <w:r w:rsidRPr="001C2484">
        <w:rPr>
          <w:color w:val="000000"/>
          <w:sz w:val="28"/>
          <w:szCs w:val="28"/>
        </w:rPr>
        <w:t xml:space="preserve">уполномочен составлять протоколы, предусмотренные статьями 2.3, </w:t>
      </w:r>
      <w:r>
        <w:rPr>
          <w:color w:val="000000"/>
          <w:sz w:val="28"/>
          <w:szCs w:val="28"/>
        </w:rPr>
        <w:t>2.4,</w:t>
      </w:r>
      <w:r w:rsidR="00E12931">
        <w:rPr>
          <w:color w:val="000000"/>
          <w:sz w:val="28"/>
          <w:szCs w:val="28"/>
        </w:rPr>
        <w:t>2.5.2.7,2.10,2.12,</w:t>
      </w:r>
      <w:r>
        <w:rPr>
          <w:color w:val="000000"/>
          <w:sz w:val="28"/>
          <w:szCs w:val="28"/>
        </w:rPr>
        <w:t xml:space="preserve"> 4.1, 4.4, 4.5,</w:t>
      </w:r>
      <w:r w:rsidR="00E12931">
        <w:rPr>
          <w:color w:val="000000"/>
          <w:sz w:val="28"/>
          <w:szCs w:val="28"/>
        </w:rPr>
        <w:t>ч.1 ст.</w:t>
      </w:r>
      <w:r>
        <w:rPr>
          <w:color w:val="000000"/>
          <w:sz w:val="28"/>
          <w:szCs w:val="28"/>
        </w:rPr>
        <w:t xml:space="preserve">4.6, 5.1,5.2,5.4,5.5  </w:t>
      </w:r>
      <w:r w:rsidRPr="00750251">
        <w:rPr>
          <w:color w:val="000000"/>
          <w:sz w:val="28"/>
          <w:szCs w:val="28"/>
        </w:rPr>
        <w:t>Областного закона</w:t>
      </w:r>
      <w:r w:rsidRPr="009663C3">
        <w:rPr>
          <w:color w:val="000000"/>
          <w:sz w:val="28"/>
          <w:szCs w:val="28"/>
        </w:rPr>
        <w:t xml:space="preserve"> «Об административных правонарушениях» от 25.10.2002 №273-ЗС</w:t>
      </w:r>
      <w:r w:rsidR="009663C3">
        <w:rPr>
          <w:color w:val="000000"/>
          <w:sz w:val="28"/>
          <w:szCs w:val="28"/>
        </w:rPr>
        <w:t>.</w:t>
      </w:r>
    </w:p>
    <w:p w:rsidR="00AA6C12" w:rsidRDefault="009663C3" w:rsidP="00AA6C12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Pr="001C2484">
        <w:rPr>
          <w:color w:val="000000"/>
          <w:sz w:val="28"/>
          <w:szCs w:val="28"/>
        </w:rPr>
        <w:t xml:space="preserve"> специалист</w:t>
      </w:r>
      <w:r>
        <w:rPr>
          <w:color w:val="000000"/>
          <w:sz w:val="28"/>
          <w:szCs w:val="28"/>
        </w:rPr>
        <w:t xml:space="preserve"> Администрации Саркеловского сельского поселения</w:t>
      </w:r>
      <w:r w:rsidR="00AA6C12" w:rsidRPr="001C2484">
        <w:rPr>
          <w:color w:val="000000"/>
          <w:sz w:val="28"/>
          <w:szCs w:val="28"/>
        </w:rPr>
        <w:t xml:space="preserve">уполномочен составлять протоколы, предусмотренные статьями 2.3, </w:t>
      </w:r>
      <w:r w:rsidR="00AA6C12">
        <w:rPr>
          <w:color w:val="000000"/>
          <w:sz w:val="28"/>
          <w:szCs w:val="28"/>
        </w:rPr>
        <w:t xml:space="preserve">2.4,2.5.2.7,2.10,2.12, 4.1, 4.4, 4.5,ч.1 ст.4.6, 5.1,5.2,5.4,5.5  </w:t>
      </w:r>
      <w:r w:rsidR="00AA6C12" w:rsidRPr="00750251">
        <w:rPr>
          <w:color w:val="000000"/>
          <w:sz w:val="28"/>
          <w:szCs w:val="28"/>
        </w:rPr>
        <w:t>Областного закона</w:t>
      </w:r>
      <w:r w:rsidR="00AA6C12" w:rsidRPr="009663C3">
        <w:rPr>
          <w:color w:val="000000"/>
          <w:sz w:val="28"/>
          <w:szCs w:val="28"/>
        </w:rPr>
        <w:t xml:space="preserve"> «Об административных правонарушениях» от 25.10.2002 №273-ЗС</w:t>
      </w:r>
      <w:r w:rsidR="00AA6C12">
        <w:rPr>
          <w:color w:val="000000"/>
          <w:sz w:val="28"/>
          <w:szCs w:val="28"/>
        </w:rPr>
        <w:t>.</w:t>
      </w:r>
    </w:p>
    <w:p w:rsidR="00055408" w:rsidRPr="007A37A9" w:rsidRDefault="00055408" w:rsidP="007A37A9">
      <w:pPr>
        <w:ind w:left="720"/>
        <w:rPr>
          <w:sz w:val="28"/>
          <w:szCs w:val="28"/>
        </w:rPr>
      </w:pPr>
    </w:p>
    <w:p w:rsidR="00055408" w:rsidRDefault="00055408" w:rsidP="0007536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Статьи </w:t>
      </w:r>
      <w:r w:rsidRPr="00750251">
        <w:rPr>
          <w:color w:val="000000"/>
          <w:sz w:val="28"/>
          <w:szCs w:val="28"/>
        </w:rPr>
        <w:t xml:space="preserve">Областного закона </w:t>
      </w:r>
      <w:r>
        <w:rPr>
          <w:color w:val="000000"/>
          <w:sz w:val="28"/>
          <w:szCs w:val="28"/>
        </w:rPr>
        <w:t xml:space="preserve">«Об административных правонарушениях» </w:t>
      </w:r>
    </w:p>
    <w:p w:rsidR="00055408" w:rsidRDefault="00055408" w:rsidP="000753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25.10.2002 №273-ЗС </w:t>
      </w:r>
    </w:p>
    <w:p w:rsidR="00055408" w:rsidRDefault="00055408" w:rsidP="008E228D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992"/>
        <w:gridCol w:w="3686"/>
        <w:gridCol w:w="3827"/>
      </w:tblGrid>
      <w:tr w:rsidR="00055408" w:rsidRPr="009147F7" w:rsidTr="005F6980">
        <w:tc>
          <w:tcPr>
            <w:tcW w:w="959" w:type="dxa"/>
          </w:tcPr>
          <w:p w:rsidR="00055408" w:rsidRPr="00184238" w:rsidRDefault="00055408" w:rsidP="00E813FB">
            <w:pPr>
              <w:jc w:val="center"/>
            </w:pPr>
            <w:r w:rsidRPr="00184238">
              <w:t>№ п\п</w:t>
            </w:r>
          </w:p>
        </w:tc>
        <w:tc>
          <w:tcPr>
            <w:tcW w:w="992" w:type="dxa"/>
          </w:tcPr>
          <w:p w:rsidR="00055408" w:rsidRPr="00184238" w:rsidRDefault="00055408" w:rsidP="009147F7">
            <w:pPr>
              <w:jc w:val="right"/>
            </w:pPr>
            <w:r w:rsidRPr="00184238">
              <w:t>Номер статьи</w:t>
            </w:r>
          </w:p>
        </w:tc>
        <w:tc>
          <w:tcPr>
            <w:tcW w:w="3686" w:type="dxa"/>
          </w:tcPr>
          <w:p w:rsidR="00055408" w:rsidRPr="00184238" w:rsidRDefault="00055408" w:rsidP="00F96D8F">
            <w:pPr>
              <w:jc w:val="center"/>
            </w:pPr>
            <w:r w:rsidRPr="00184238">
              <w:t>Содержание статьи</w:t>
            </w:r>
          </w:p>
        </w:tc>
        <w:tc>
          <w:tcPr>
            <w:tcW w:w="3827" w:type="dxa"/>
          </w:tcPr>
          <w:p w:rsidR="00055408" w:rsidRPr="00184238" w:rsidRDefault="00055408" w:rsidP="00F96D8F">
            <w:pPr>
              <w:jc w:val="center"/>
            </w:pPr>
            <w:r w:rsidRPr="00184238">
              <w:t>Ответственные лица</w:t>
            </w:r>
          </w:p>
        </w:tc>
      </w:tr>
      <w:tr w:rsidR="00055408" w:rsidRPr="009147F7" w:rsidTr="005F6980">
        <w:tc>
          <w:tcPr>
            <w:tcW w:w="959" w:type="dxa"/>
          </w:tcPr>
          <w:p w:rsidR="00055408" w:rsidRPr="00184238" w:rsidRDefault="00055408" w:rsidP="007E15BF">
            <w:pPr>
              <w:ind w:left="360"/>
              <w:jc w:val="right"/>
            </w:pPr>
            <w:r w:rsidRPr="00184238">
              <w:t>1.</w:t>
            </w:r>
          </w:p>
        </w:tc>
        <w:tc>
          <w:tcPr>
            <w:tcW w:w="992" w:type="dxa"/>
          </w:tcPr>
          <w:p w:rsidR="00055408" w:rsidRPr="00184238" w:rsidRDefault="00055408" w:rsidP="00F96D8F">
            <w:pPr>
              <w:jc w:val="center"/>
            </w:pPr>
            <w:r w:rsidRPr="00184238">
              <w:t>2.3</w:t>
            </w:r>
          </w:p>
        </w:tc>
        <w:tc>
          <w:tcPr>
            <w:tcW w:w="3686" w:type="dxa"/>
          </w:tcPr>
          <w:p w:rsidR="00055408" w:rsidRPr="00184238" w:rsidRDefault="00055408" w:rsidP="00F96D8F">
            <w:r w:rsidRPr="00184238">
              <w:rPr>
                <w:bCs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3827" w:type="dxa"/>
          </w:tcPr>
          <w:p w:rsidR="00AA6C12" w:rsidRPr="00184238" w:rsidRDefault="00AA6C12" w:rsidP="00F96D8F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055408" w:rsidRPr="00184238" w:rsidRDefault="00055408" w:rsidP="00F96D8F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055408" w:rsidRPr="00184238" w:rsidRDefault="00055408" w:rsidP="00F96D8F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</w:t>
            </w:r>
          </w:p>
          <w:p w:rsidR="00AA6C12" w:rsidRPr="00184238" w:rsidRDefault="001C2484" w:rsidP="00F96D8F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055408" w:rsidRPr="00184238" w:rsidRDefault="00AA6C12" w:rsidP="00F96D8F"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055408" w:rsidRPr="009147F7" w:rsidTr="005F6980">
        <w:tc>
          <w:tcPr>
            <w:tcW w:w="959" w:type="dxa"/>
          </w:tcPr>
          <w:p w:rsidR="00055408" w:rsidRPr="00184238" w:rsidRDefault="00055408" w:rsidP="007E15BF">
            <w:pPr>
              <w:ind w:left="360"/>
              <w:jc w:val="right"/>
            </w:pPr>
            <w:r w:rsidRPr="00184238">
              <w:t>2.</w:t>
            </w:r>
          </w:p>
        </w:tc>
        <w:tc>
          <w:tcPr>
            <w:tcW w:w="992" w:type="dxa"/>
          </w:tcPr>
          <w:p w:rsidR="00055408" w:rsidRPr="00184238" w:rsidRDefault="00055408" w:rsidP="00F96D8F">
            <w:pPr>
              <w:jc w:val="center"/>
            </w:pPr>
            <w:r w:rsidRPr="00184238">
              <w:t>2.4</w:t>
            </w:r>
          </w:p>
        </w:tc>
        <w:tc>
          <w:tcPr>
            <w:tcW w:w="3686" w:type="dxa"/>
          </w:tcPr>
          <w:p w:rsidR="00055408" w:rsidRPr="00184238" w:rsidRDefault="00055408" w:rsidP="00F96D8F">
            <w:r w:rsidRPr="00184238">
              <w:rPr>
                <w:bCs/>
                <w:shd w:val="clear" w:color="auto" w:fill="FFFFFF"/>
              </w:rPr>
              <w:t xml:space="preserve">Нарушение правил размещения и </w:t>
            </w:r>
            <w:r w:rsidRPr="00184238">
              <w:rPr>
                <w:bCs/>
                <w:shd w:val="clear" w:color="auto" w:fill="FFFFFF"/>
              </w:rPr>
              <w:lastRenderedPageBreak/>
              <w:t>содержания мест погребения</w:t>
            </w:r>
          </w:p>
        </w:tc>
        <w:tc>
          <w:tcPr>
            <w:tcW w:w="3827" w:type="dxa"/>
          </w:tcPr>
          <w:p w:rsidR="00AA6C12" w:rsidRPr="00184238" w:rsidRDefault="00AA6C12" w:rsidP="00B960E0">
            <w:pPr>
              <w:rPr>
                <w:color w:val="000000"/>
              </w:rPr>
            </w:pPr>
            <w:r w:rsidRPr="00184238">
              <w:rPr>
                <w:color w:val="000000"/>
              </w:rPr>
              <w:lastRenderedPageBreak/>
              <w:t xml:space="preserve">Глава Администрации </w:t>
            </w:r>
            <w:r w:rsidRPr="00184238">
              <w:rPr>
                <w:color w:val="000000"/>
              </w:rPr>
              <w:lastRenderedPageBreak/>
              <w:t>Саркеловского сельского поселения</w:t>
            </w:r>
          </w:p>
          <w:p w:rsidR="00055408" w:rsidRPr="00184238" w:rsidRDefault="00055408" w:rsidP="00B960E0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055408" w:rsidRPr="00184238" w:rsidRDefault="00055408" w:rsidP="00B960E0">
            <w:pPr>
              <w:rPr>
                <w:color w:val="000000"/>
              </w:rPr>
            </w:pPr>
            <w:r w:rsidRPr="00184238">
              <w:rPr>
                <w:color w:val="000000"/>
              </w:rPr>
              <w:t xml:space="preserve">сельского поселения </w:t>
            </w:r>
          </w:p>
          <w:p w:rsidR="00055408" w:rsidRPr="00184238" w:rsidRDefault="001C2484" w:rsidP="00B960E0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B960E0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5F6980" w:rsidRPr="009147F7" w:rsidTr="005F6980">
        <w:tc>
          <w:tcPr>
            <w:tcW w:w="959" w:type="dxa"/>
          </w:tcPr>
          <w:p w:rsidR="005F6980" w:rsidRPr="00184238" w:rsidRDefault="005F6980" w:rsidP="007E15BF">
            <w:pPr>
              <w:ind w:left="360"/>
              <w:jc w:val="right"/>
            </w:pPr>
            <w:r w:rsidRPr="00184238">
              <w:rPr>
                <w:lang w:val="en-US"/>
              </w:rPr>
              <w:lastRenderedPageBreak/>
              <w:t>3</w:t>
            </w:r>
            <w:r w:rsidRPr="00184238">
              <w:t>.</w:t>
            </w:r>
          </w:p>
        </w:tc>
        <w:tc>
          <w:tcPr>
            <w:tcW w:w="992" w:type="dxa"/>
          </w:tcPr>
          <w:p w:rsidR="005F6980" w:rsidRPr="00184238" w:rsidRDefault="005F6980" w:rsidP="00F96D8F">
            <w:pPr>
              <w:jc w:val="center"/>
            </w:pPr>
            <w:r w:rsidRPr="00184238">
              <w:t>2.5</w:t>
            </w:r>
          </w:p>
        </w:tc>
        <w:tc>
          <w:tcPr>
            <w:tcW w:w="3686" w:type="dxa"/>
          </w:tcPr>
          <w:p w:rsidR="005F6980" w:rsidRPr="00184238" w:rsidRDefault="0062332B" w:rsidP="00F96D8F">
            <w:pPr>
              <w:rPr>
                <w:bCs/>
                <w:shd w:val="clear" w:color="auto" w:fill="FFFFFF"/>
              </w:rPr>
            </w:pPr>
            <w:r w:rsidRPr="00184238">
              <w:rPr>
                <w:bCs/>
                <w:shd w:val="clear" w:color="auto" w:fill="FFFFFF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3827" w:type="dxa"/>
          </w:tcPr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</w:t>
            </w:r>
          </w:p>
          <w:p w:rsidR="005F6980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5F6980" w:rsidRPr="009147F7" w:rsidTr="005F6980">
        <w:tc>
          <w:tcPr>
            <w:tcW w:w="959" w:type="dxa"/>
          </w:tcPr>
          <w:p w:rsidR="005F6980" w:rsidRPr="00184238" w:rsidRDefault="005F6980" w:rsidP="007E15BF">
            <w:pPr>
              <w:ind w:left="360"/>
              <w:jc w:val="right"/>
            </w:pPr>
            <w:r w:rsidRPr="00184238">
              <w:t>4.</w:t>
            </w:r>
          </w:p>
        </w:tc>
        <w:tc>
          <w:tcPr>
            <w:tcW w:w="992" w:type="dxa"/>
          </w:tcPr>
          <w:p w:rsidR="005F6980" w:rsidRPr="00184238" w:rsidRDefault="005F6980" w:rsidP="00F96D8F">
            <w:pPr>
              <w:jc w:val="center"/>
            </w:pPr>
            <w:r w:rsidRPr="00184238">
              <w:t>2.7</w:t>
            </w:r>
          </w:p>
        </w:tc>
        <w:tc>
          <w:tcPr>
            <w:tcW w:w="3686" w:type="dxa"/>
          </w:tcPr>
          <w:p w:rsidR="005F6980" w:rsidRPr="00184238" w:rsidRDefault="0062332B" w:rsidP="00F96D8F">
            <w:pPr>
              <w:rPr>
                <w:bCs/>
                <w:shd w:val="clear" w:color="auto" w:fill="FFFFFF"/>
              </w:rPr>
            </w:pPr>
            <w:r w:rsidRPr="00184238">
              <w:rPr>
                <w:bCs/>
                <w:shd w:val="clear" w:color="auto" w:fill="FFFFFF"/>
              </w:rPr>
              <w:t>Нарушение правил охраны жизни людей на водных объектах</w:t>
            </w:r>
          </w:p>
        </w:tc>
        <w:tc>
          <w:tcPr>
            <w:tcW w:w="3827" w:type="dxa"/>
          </w:tcPr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</w:t>
            </w:r>
          </w:p>
          <w:p w:rsidR="005F6980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62332B" w:rsidRPr="009147F7" w:rsidTr="005F6980">
        <w:tc>
          <w:tcPr>
            <w:tcW w:w="959" w:type="dxa"/>
          </w:tcPr>
          <w:p w:rsidR="0062332B" w:rsidRPr="00184238" w:rsidRDefault="0062332B" w:rsidP="007E15BF">
            <w:pPr>
              <w:ind w:left="360"/>
              <w:jc w:val="right"/>
            </w:pPr>
            <w:r w:rsidRPr="00184238">
              <w:t>5.</w:t>
            </w:r>
          </w:p>
        </w:tc>
        <w:tc>
          <w:tcPr>
            <w:tcW w:w="992" w:type="dxa"/>
          </w:tcPr>
          <w:p w:rsidR="0062332B" w:rsidRPr="00184238" w:rsidRDefault="0062332B" w:rsidP="00F96D8F">
            <w:pPr>
              <w:jc w:val="center"/>
            </w:pPr>
            <w:r w:rsidRPr="00184238">
              <w:t>2.10</w:t>
            </w:r>
          </w:p>
        </w:tc>
        <w:tc>
          <w:tcPr>
            <w:tcW w:w="3686" w:type="dxa"/>
          </w:tcPr>
          <w:p w:rsidR="0062332B" w:rsidRPr="00184238" w:rsidRDefault="00E12931" w:rsidP="00F96D8F">
            <w:pPr>
              <w:rPr>
                <w:bCs/>
                <w:shd w:val="clear" w:color="auto" w:fill="FFFFFF"/>
              </w:rPr>
            </w:pPr>
            <w:r w:rsidRPr="00184238">
              <w:rPr>
                <w:bCs/>
                <w:shd w:val="clear" w:color="auto" w:fill="FFFFFF"/>
              </w:rPr>
              <w:t xml:space="preserve">Занятие </w:t>
            </w:r>
            <w:proofErr w:type="gramStart"/>
            <w:r w:rsidRPr="00184238">
              <w:rPr>
                <w:bCs/>
                <w:shd w:val="clear" w:color="auto" w:fill="FFFFFF"/>
              </w:rPr>
              <w:t>попро</w:t>
            </w:r>
            <w:r w:rsidR="0062332B" w:rsidRPr="00184238">
              <w:rPr>
                <w:bCs/>
                <w:shd w:val="clear" w:color="auto" w:fill="FFFFFF"/>
              </w:rPr>
              <w:t>шайничеством</w:t>
            </w:r>
            <w:proofErr w:type="gramEnd"/>
          </w:p>
        </w:tc>
        <w:tc>
          <w:tcPr>
            <w:tcW w:w="3827" w:type="dxa"/>
          </w:tcPr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</w:t>
            </w:r>
          </w:p>
          <w:p w:rsidR="0062332B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62332B" w:rsidRPr="009147F7" w:rsidTr="005F6980">
        <w:tc>
          <w:tcPr>
            <w:tcW w:w="959" w:type="dxa"/>
          </w:tcPr>
          <w:p w:rsidR="0062332B" w:rsidRPr="00184238" w:rsidRDefault="0062332B" w:rsidP="007E15BF">
            <w:pPr>
              <w:ind w:left="360"/>
              <w:jc w:val="right"/>
            </w:pPr>
            <w:r w:rsidRPr="00184238">
              <w:t>6.</w:t>
            </w:r>
          </w:p>
        </w:tc>
        <w:tc>
          <w:tcPr>
            <w:tcW w:w="992" w:type="dxa"/>
          </w:tcPr>
          <w:p w:rsidR="0062332B" w:rsidRPr="00184238" w:rsidRDefault="0062332B" w:rsidP="00F96D8F">
            <w:pPr>
              <w:jc w:val="center"/>
            </w:pPr>
            <w:r w:rsidRPr="00184238">
              <w:t>2.12</w:t>
            </w:r>
          </w:p>
        </w:tc>
        <w:tc>
          <w:tcPr>
            <w:tcW w:w="3686" w:type="dxa"/>
          </w:tcPr>
          <w:p w:rsidR="0062332B" w:rsidRPr="00184238" w:rsidRDefault="0062332B" w:rsidP="00F96D8F">
            <w:pPr>
              <w:rPr>
                <w:bCs/>
                <w:shd w:val="clear" w:color="auto" w:fill="FFFFFF"/>
              </w:rPr>
            </w:pPr>
            <w:r w:rsidRPr="00184238">
              <w:rPr>
                <w:bCs/>
                <w:shd w:val="clear" w:color="auto" w:fill="FFFFFF"/>
              </w:rPr>
              <w:t>Нарушение установленных областным законом ограничений в сфере использования электронных систем доставки никотина</w:t>
            </w:r>
          </w:p>
        </w:tc>
        <w:tc>
          <w:tcPr>
            <w:tcW w:w="3827" w:type="dxa"/>
          </w:tcPr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</w:t>
            </w:r>
          </w:p>
          <w:p w:rsidR="0062332B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lastRenderedPageBreak/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ind w:left="360"/>
              <w:jc w:val="right"/>
            </w:pPr>
            <w:r w:rsidRPr="00184238">
              <w:lastRenderedPageBreak/>
              <w:t>7.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4.1</w:t>
            </w:r>
          </w:p>
        </w:tc>
        <w:tc>
          <w:tcPr>
            <w:tcW w:w="3686" w:type="dxa"/>
          </w:tcPr>
          <w:p w:rsidR="002F6A4D" w:rsidRPr="00184238" w:rsidRDefault="0062332B" w:rsidP="00F96D8F">
            <w:pPr>
              <w:rPr>
                <w:bCs/>
                <w:shd w:val="clear" w:color="auto" w:fill="FFFFFF"/>
              </w:rPr>
            </w:pPr>
            <w:r w:rsidRPr="00184238">
              <w:rPr>
                <w:bCs/>
                <w:shd w:val="clear" w:color="auto" w:fill="FFFFFF"/>
              </w:rPr>
              <w:t>Нарушение правил содержания домашних животных и птицы</w:t>
            </w:r>
          </w:p>
        </w:tc>
        <w:tc>
          <w:tcPr>
            <w:tcW w:w="3827" w:type="dxa"/>
          </w:tcPr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E12931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</w:t>
            </w:r>
          </w:p>
          <w:p w:rsidR="002F6A4D" w:rsidRPr="00184238" w:rsidRDefault="00E12931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E12931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ind w:left="360"/>
              <w:jc w:val="right"/>
            </w:pPr>
            <w:r w:rsidRPr="00184238">
              <w:t>8.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4.4</w:t>
            </w:r>
          </w:p>
        </w:tc>
        <w:tc>
          <w:tcPr>
            <w:tcW w:w="3686" w:type="dxa"/>
          </w:tcPr>
          <w:p w:rsidR="002F6A4D" w:rsidRPr="00184238" w:rsidRDefault="0062332B" w:rsidP="00F96D8F">
            <w:r w:rsidRPr="00184238">
              <w:rPr>
                <w:bCs/>
                <w:shd w:val="clear" w:color="auto" w:fill="FFFFFF"/>
              </w:rPr>
              <w:t xml:space="preserve">Нарушение порядка и правил охраны зеленых насаждений </w:t>
            </w:r>
          </w:p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 xml:space="preserve">сельского поселения 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ind w:left="360"/>
              <w:jc w:val="right"/>
            </w:pPr>
            <w:r w:rsidRPr="00184238">
              <w:t>9.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4.5</w:t>
            </w:r>
          </w:p>
        </w:tc>
        <w:tc>
          <w:tcPr>
            <w:tcW w:w="3686" w:type="dxa"/>
          </w:tcPr>
          <w:p w:rsidR="002F6A4D" w:rsidRPr="00184238" w:rsidRDefault="0062332B" w:rsidP="00F96D8F">
            <w:r w:rsidRPr="00184238">
              <w:rPr>
                <w:bCs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 xml:space="preserve">сельского поселения 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ind w:left="360"/>
              <w:jc w:val="right"/>
            </w:pPr>
            <w:r w:rsidRPr="00184238">
              <w:t>10.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ч. 1 ст.4.6</w:t>
            </w:r>
          </w:p>
        </w:tc>
        <w:tc>
          <w:tcPr>
            <w:tcW w:w="3686" w:type="dxa"/>
          </w:tcPr>
          <w:p w:rsidR="002F6A4D" w:rsidRPr="00184238" w:rsidRDefault="0062332B" w:rsidP="00F96D8F">
            <w:r w:rsidRPr="00184238">
              <w:rPr>
                <w:bCs/>
                <w:shd w:val="clear" w:color="auto" w:fill="FFFFFF"/>
              </w:rPr>
              <w:t>Нарушение правил отлова безнадзорных животных, установленных нормативным правовым актом Ростовской области</w:t>
            </w:r>
          </w:p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 xml:space="preserve">сельского поселения 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jc w:val="right"/>
            </w:pPr>
            <w:r w:rsidRPr="00184238">
              <w:t>11.</w:t>
            </w:r>
          </w:p>
          <w:p w:rsidR="002F6A4D" w:rsidRPr="00184238" w:rsidRDefault="002F6A4D" w:rsidP="005F6980">
            <w:pPr>
              <w:ind w:left="360"/>
            </w:pP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5.1</w:t>
            </w:r>
          </w:p>
        </w:tc>
        <w:tc>
          <w:tcPr>
            <w:tcW w:w="3686" w:type="dxa"/>
          </w:tcPr>
          <w:p w:rsidR="002F6A4D" w:rsidRPr="00184238" w:rsidRDefault="0062332B" w:rsidP="00F96D8F">
            <w:r w:rsidRPr="00184238">
              <w:rPr>
                <w:bCs/>
                <w:shd w:val="clear" w:color="auto" w:fill="FFFFFF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lastRenderedPageBreak/>
              <w:t xml:space="preserve">сельского поселения 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jc w:val="right"/>
            </w:pPr>
            <w:r w:rsidRPr="00184238">
              <w:lastRenderedPageBreak/>
              <w:t>12.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5.2</w:t>
            </w:r>
          </w:p>
        </w:tc>
        <w:tc>
          <w:tcPr>
            <w:tcW w:w="3686" w:type="dxa"/>
          </w:tcPr>
          <w:p w:rsidR="00E12931" w:rsidRPr="00184238" w:rsidRDefault="00E12931" w:rsidP="00E12931">
            <w:pPr>
              <w:pStyle w:val="3"/>
              <w:shd w:val="clear" w:color="auto" w:fill="FFFFFF"/>
              <w:spacing w:before="375" w:after="225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</w:rPr>
            </w:pPr>
            <w:r w:rsidRPr="00184238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2F6A4D" w:rsidRPr="00184238" w:rsidRDefault="002F6A4D" w:rsidP="00E12931">
            <w:pPr>
              <w:pStyle w:val="3"/>
              <w:shd w:val="clear" w:color="auto" w:fill="FFFFFF"/>
              <w:spacing w:before="375" w:after="225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сельского поселения 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jc w:val="right"/>
            </w:pPr>
            <w:r w:rsidRPr="00184238">
              <w:t>13.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5.4</w:t>
            </w:r>
          </w:p>
        </w:tc>
        <w:tc>
          <w:tcPr>
            <w:tcW w:w="3686" w:type="dxa"/>
          </w:tcPr>
          <w:p w:rsidR="00E12931" w:rsidRPr="00184238" w:rsidRDefault="00E12931" w:rsidP="00E12931">
            <w:pPr>
              <w:pStyle w:val="3"/>
              <w:shd w:val="clear" w:color="auto" w:fill="FFFFFF"/>
              <w:spacing w:before="375" w:after="225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</w:rPr>
            </w:pPr>
            <w:r w:rsidRPr="00184238">
              <w:rPr>
                <w:rFonts w:ascii="Times New Roman" w:hAnsi="Times New Roman" w:cs="Times New Roman"/>
                <w:b w:val="0"/>
                <w:bCs w:val="0"/>
                <w:color w:val="auto"/>
                <w:spacing w:val="2"/>
              </w:rPr>
              <w:t>Размещение информационных материалов вне установленных для этой цели мест</w:t>
            </w:r>
          </w:p>
          <w:p w:rsidR="002F6A4D" w:rsidRPr="00184238" w:rsidRDefault="002F6A4D" w:rsidP="00465A8A"/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 xml:space="preserve">Заместитель главы Администрации Саркеловского сельского поселения 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  <w:tr w:rsidR="002F6A4D" w:rsidRPr="009147F7" w:rsidTr="005F6980">
        <w:tc>
          <w:tcPr>
            <w:tcW w:w="959" w:type="dxa"/>
          </w:tcPr>
          <w:p w:rsidR="002F6A4D" w:rsidRPr="00184238" w:rsidRDefault="002F6A4D" w:rsidP="007E15BF">
            <w:pPr>
              <w:jc w:val="right"/>
            </w:pPr>
            <w:r w:rsidRPr="00184238">
              <w:t>14.</w:t>
            </w:r>
          </w:p>
        </w:tc>
        <w:tc>
          <w:tcPr>
            <w:tcW w:w="992" w:type="dxa"/>
          </w:tcPr>
          <w:p w:rsidR="002F6A4D" w:rsidRPr="00184238" w:rsidRDefault="002F6A4D" w:rsidP="00F96D8F">
            <w:pPr>
              <w:jc w:val="center"/>
            </w:pPr>
            <w:r w:rsidRPr="00184238">
              <w:t>5.5</w:t>
            </w:r>
          </w:p>
        </w:tc>
        <w:tc>
          <w:tcPr>
            <w:tcW w:w="3686" w:type="dxa"/>
          </w:tcPr>
          <w:p w:rsidR="002F6A4D" w:rsidRPr="00184238" w:rsidRDefault="00E12931" w:rsidP="00F96D8F">
            <w:r w:rsidRPr="00184238">
              <w:rPr>
                <w:bCs/>
                <w:shd w:val="clear" w:color="auto" w:fill="FFFFFF"/>
              </w:rPr>
              <w:t>Воспрепятствование установке указателей с наименованиями улиц и номерами домов (аншлагов)</w:t>
            </w:r>
          </w:p>
        </w:tc>
        <w:tc>
          <w:tcPr>
            <w:tcW w:w="3827" w:type="dxa"/>
          </w:tcPr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Глава Администрации Саркеловского сельского поселения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bookmarkStart w:id="0" w:name="_GoBack"/>
            <w:bookmarkEnd w:id="0"/>
            <w:r w:rsidRPr="00184238">
              <w:rPr>
                <w:color w:val="000000"/>
              </w:rPr>
              <w:t>Заместитель главы Администрации Саркеловского</w:t>
            </w:r>
          </w:p>
          <w:p w:rsidR="002F6A4D" w:rsidRPr="00184238" w:rsidRDefault="002F6A4D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 xml:space="preserve"> сельского поселения Ведущий специалист по земельным и имущественным отношениям</w:t>
            </w:r>
          </w:p>
          <w:p w:rsidR="00AA6C12" w:rsidRPr="00184238" w:rsidRDefault="00AA6C12" w:rsidP="005A4CD9">
            <w:pPr>
              <w:rPr>
                <w:color w:val="000000"/>
              </w:rPr>
            </w:pPr>
            <w:r w:rsidRPr="00184238">
              <w:rPr>
                <w:color w:val="000000"/>
              </w:rPr>
              <w:t>Ведущий специалист Администрации Саркеловского сельского поселения</w:t>
            </w:r>
          </w:p>
        </w:tc>
      </w:tr>
    </w:tbl>
    <w:p w:rsidR="00055408" w:rsidRDefault="00055408" w:rsidP="00B7121F">
      <w:pPr>
        <w:jc w:val="right"/>
        <w:rPr>
          <w:sz w:val="28"/>
          <w:szCs w:val="28"/>
        </w:rPr>
      </w:pPr>
    </w:p>
    <w:p w:rsidR="00055408" w:rsidRDefault="00055408" w:rsidP="008E228D">
      <w:pPr>
        <w:rPr>
          <w:color w:val="000000"/>
          <w:sz w:val="28"/>
          <w:szCs w:val="28"/>
        </w:rPr>
      </w:pPr>
    </w:p>
    <w:p w:rsidR="00055408" w:rsidRDefault="00055408" w:rsidP="008E22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55408" w:rsidRPr="00F96D8F" w:rsidRDefault="000554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Саркеловского сельского поселения                                               А.В. Миненко                                                                                                                                                                                                                         </w:t>
      </w:r>
    </w:p>
    <w:sectPr w:rsidR="00055408" w:rsidRPr="00F96D8F" w:rsidSect="0098111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251"/>
    <w:rsid w:val="00006C9E"/>
    <w:rsid w:val="0001404A"/>
    <w:rsid w:val="00024524"/>
    <w:rsid w:val="0003232C"/>
    <w:rsid w:val="00055408"/>
    <w:rsid w:val="0006340E"/>
    <w:rsid w:val="0007536C"/>
    <w:rsid w:val="00077898"/>
    <w:rsid w:val="00085001"/>
    <w:rsid w:val="00085A1F"/>
    <w:rsid w:val="000B1602"/>
    <w:rsid w:val="000C47A4"/>
    <w:rsid w:val="000E1974"/>
    <w:rsid w:val="000F16FF"/>
    <w:rsid w:val="000F23D9"/>
    <w:rsid w:val="00107B2C"/>
    <w:rsid w:val="0011580F"/>
    <w:rsid w:val="00143529"/>
    <w:rsid w:val="001713CA"/>
    <w:rsid w:val="00171A02"/>
    <w:rsid w:val="00174F12"/>
    <w:rsid w:val="00184238"/>
    <w:rsid w:val="00185A39"/>
    <w:rsid w:val="00190501"/>
    <w:rsid w:val="0019305C"/>
    <w:rsid w:val="001933EC"/>
    <w:rsid w:val="00196421"/>
    <w:rsid w:val="001B0B08"/>
    <w:rsid w:val="001C2484"/>
    <w:rsid w:val="001C3BD7"/>
    <w:rsid w:val="001E6620"/>
    <w:rsid w:val="00254561"/>
    <w:rsid w:val="002609A9"/>
    <w:rsid w:val="00270F0E"/>
    <w:rsid w:val="002A2A32"/>
    <w:rsid w:val="002B2E64"/>
    <w:rsid w:val="002F47D9"/>
    <w:rsid w:val="002F6A4D"/>
    <w:rsid w:val="00304995"/>
    <w:rsid w:val="00316767"/>
    <w:rsid w:val="00363A24"/>
    <w:rsid w:val="0036774E"/>
    <w:rsid w:val="003728FE"/>
    <w:rsid w:val="003860ED"/>
    <w:rsid w:val="00393A01"/>
    <w:rsid w:val="003B58AF"/>
    <w:rsid w:val="003F001B"/>
    <w:rsid w:val="00401683"/>
    <w:rsid w:val="0041796E"/>
    <w:rsid w:val="0042622B"/>
    <w:rsid w:val="00461C54"/>
    <w:rsid w:val="00465330"/>
    <w:rsid w:val="00465A8A"/>
    <w:rsid w:val="0046614E"/>
    <w:rsid w:val="00470AF0"/>
    <w:rsid w:val="004C5B5C"/>
    <w:rsid w:val="004D2ACA"/>
    <w:rsid w:val="004E174C"/>
    <w:rsid w:val="004E2ECE"/>
    <w:rsid w:val="0050182B"/>
    <w:rsid w:val="00503B18"/>
    <w:rsid w:val="00504AE4"/>
    <w:rsid w:val="00504F88"/>
    <w:rsid w:val="0053175B"/>
    <w:rsid w:val="00574DB1"/>
    <w:rsid w:val="00593895"/>
    <w:rsid w:val="005A2CD4"/>
    <w:rsid w:val="005A32A7"/>
    <w:rsid w:val="005A4CD9"/>
    <w:rsid w:val="005B02A3"/>
    <w:rsid w:val="005C19CB"/>
    <w:rsid w:val="005D094B"/>
    <w:rsid w:val="005D3DC6"/>
    <w:rsid w:val="005E5EFC"/>
    <w:rsid w:val="005E66E2"/>
    <w:rsid w:val="005E7E50"/>
    <w:rsid w:val="005F2B31"/>
    <w:rsid w:val="005F6980"/>
    <w:rsid w:val="00606B1A"/>
    <w:rsid w:val="0061493D"/>
    <w:rsid w:val="0062332B"/>
    <w:rsid w:val="006466F8"/>
    <w:rsid w:val="00651F73"/>
    <w:rsid w:val="00652695"/>
    <w:rsid w:val="00655C3D"/>
    <w:rsid w:val="006603FA"/>
    <w:rsid w:val="006940BE"/>
    <w:rsid w:val="006A3463"/>
    <w:rsid w:val="006A37AE"/>
    <w:rsid w:val="006A4B5D"/>
    <w:rsid w:val="006D1509"/>
    <w:rsid w:val="006D654D"/>
    <w:rsid w:val="006D67E5"/>
    <w:rsid w:val="006E1E5C"/>
    <w:rsid w:val="006F2B2F"/>
    <w:rsid w:val="00721A98"/>
    <w:rsid w:val="00732940"/>
    <w:rsid w:val="00750251"/>
    <w:rsid w:val="007718AD"/>
    <w:rsid w:val="00785DB4"/>
    <w:rsid w:val="00794DBC"/>
    <w:rsid w:val="00797865"/>
    <w:rsid w:val="007A37A9"/>
    <w:rsid w:val="007A6D31"/>
    <w:rsid w:val="007B73B3"/>
    <w:rsid w:val="007C14BD"/>
    <w:rsid w:val="007E0B50"/>
    <w:rsid w:val="007E15BF"/>
    <w:rsid w:val="008005A1"/>
    <w:rsid w:val="00801157"/>
    <w:rsid w:val="008205D5"/>
    <w:rsid w:val="0083208A"/>
    <w:rsid w:val="00837A43"/>
    <w:rsid w:val="00870819"/>
    <w:rsid w:val="0087405E"/>
    <w:rsid w:val="00887A26"/>
    <w:rsid w:val="008A754D"/>
    <w:rsid w:val="008E228D"/>
    <w:rsid w:val="008E52D0"/>
    <w:rsid w:val="008F7DA8"/>
    <w:rsid w:val="00914364"/>
    <w:rsid w:val="009147F7"/>
    <w:rsid w:val="0092594B"/>
    <w:rsid w:val="00925C80"/>
    <w:rsid w:val="0094289A"/>
    <w:rsid w:val="00951C42"/>
    <w:rsid w:val="009663C3"/>
    <w:rsid w:val="0098111A"/>
    <w:rsid w:val="009841FE"/>
    <w:rsid w:val="00986676"/>
    <w:rsid w:val="00987152"/>
    <w:rsid w:val="00993A6A"/>
    <w:rsid w:val="00994601"/>
    <w:rsid w:val="009A4D48"/>
    <w:rsid w:val="009A6FE5"/>
    <w:rsid w:val="009B5BBE"/>
    <w:rsid w:val="009C121C"/>
    <w:rsid w:val="009D0E2D"/>
    <w:rsid w:val="009E6E9C"/>
    <w:rsid w:val="009F6898"/>
    <w:rsid w:val="00A10491"/>
    <w:rsid w:val="00A1282A"/>
    <w:rsid w:val="00A23475"/>
    <w:rsid w:val="00A274ED"/>
    <w:rsid w:val="00A52C52"/>
    <w:rsid w:val="00AA6C12"/>
    <w:rsid w:val="00AD1187"/>
    <w:rsid w:val="00AE55A3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20FE"/>
    <w:rsid w:val="00B7372C"/>
    <w:rsid w:val="00B76488"/>
    <w:rsid w:val="00B9110E"/>
    <w:rsid w:val="00B960E0"/>
    <w:rsid w:val="00BA62B4"/>
    <w:rsid w:val="00BD76AF"/>
    <w:rsid w:val="00BE0FC5"/>
    <w:rsid w:val="00BE3D13"/>
    <w:rsid w:val="00BE5EC9"/>
    <w:rsid w:val="00BF4470"/>
    <w:rsid w:val="00BF5CB8"/>
    <w:rsid w:val="00C0578B"/>
    <w:rsid w:val="00C12F6E"/>
    <w:rsid w:val="00C4070C"/>
    <w:rsid w:val="00C44CB5"/>
    <w:rsid w:val="00C51853"/>
    <w:rsid w:val="00C64CC0"/>
    <w:rsid w:val="00C67C6B"/>
    <w:rsid w:val="00C740CB"/>
    <w:rsid w:val="00C80005"/>
    <w:rsid w:val="00CA19AC"/>
    <w:rsid w:val="00CA574A"/>
    <w:rsid w:val="00CB4461"/>
    <w:rsid w:val="00CB7E08"/>
    <w:rsid w:val="00CC7A09"/>
    <w:rsid w:val="00CD1696"/>
    <w:rsid w:val="00CE2EBB"/>
    <w:rsid w:val="00CE744A"/>
    <w:rsid w:val="00CF3229"/>
    <w:rsid w:val="00D00D9F"/>
    <w:rsid w:val="00D157F9"/>
    <w:rsid w:val="00D160DF"/>
    <w:rsid w:val="00D16901"/>
    <w:rsid w:val="00D21D78"/>
    <w:rsid w:val="00D26D5F"/>
    <w:rsid w:val="00D33C3F"/>
    <w:rsid w:val="00D72FC4"/>
    <w:rsid w:val="00DB2465"/>
    <w:rsid w:val="00DD1F8B"/>
    <w:rsid w:val="00DE27CC"/>
    <w:rsid w:val="00DF3349"/>
    <w:rsid w:val="00E0322A"/>
    <w:rsid w:val="00E04AE5"/>
    <w:rsid w:val="00E067AC"/>
    <w:rsid w:val="00E12931"/>
    <w:rsid w:val="00E1513C"/>
    <w:rsid w:val="00E24DA1"/>
    <w:rsid w:val="00E24F5B"/>
    <w:rsid w:val="00E46B33"/>
    <w:rsid w:val="00E54450"/>
    <w:rsid w:val="00E813FB"/>
    <w:rsid w:val="00E859D3"/>
    <w:rsid w:val="00EA03CD"/>
    <w:rsid w:val="00EA1483"/>
    <w:rsid w:val="00EB3EF1"/>
    <w:rsid w:val="00EB5D5B"/>
    <w:rsid w:val="00EB714B"/>
    <w:rsid w:val="00EE2A59"/>
    <w:rsid w:val="00F05ADA"/>
    <w:rsid w:val="00F27C6E"/>
    <w:rsid w:val="00F55148"/>
    <w:rsid w:val="00F66256"/>
    <w:rsid w:val="00F72373"/>
    <w:rsid w:val="00F87026"/>
    <w:rsid w:val="00F87663"/>
    <w:rsid w:val="00F96D09"/>
    <w:rsid w:val="00F96D8F"/>
    <w:rsid w:val="00FA44F7"/>
    <w:rsid w:val="00FC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A3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233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03CD"/>
    <w:rPr>
      <w:rFonts w:cs="Times New Roman"/>
      <w:b/>
      <w:bCs/>
      <w:sz w:val="36"/>
      <w:szCs w:val="36"/>
    </w:rPr>
  </w:style>
  <w:style w:type="paragraph" w:customStyle="1" w:styleId="a3">
    <w:name w:val="Знак Знак Знак Знак"/>
    <w:basedOn w:val="a"/>
    <w:uiPriority w:val="99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C3BD7"/>
    <w:rPr>
      <w:rFonts w:ascii="Tahoma" w:hAnsi="Tahoma"/>
      <w:sz w:val="16"/>
    </w:rPr>
  </w:style>
  <w:style w:type="table" w:styleId="a6">
    <w:name w:val="Table Grid"/>
    <w:basedOn w:val="a1"/>
    <w:uiPriority w:val="99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147F7"/>
    <w:rPr>
      <w:rFonts w:cs="Times New Roman"/>
    </w:rPr>
  </w:style>
  <w:style w:type="character" w:customStyle="1" w:styleId="blk">
    <w:name w:val="blk"/>
    <w:uiPriority w:val="99"/>
    <w:rsid w:val="00EA03CD"/>
    <w:rPr>
      <w:rFonts w:cs="Times New Roman"/>
    </w:rPr>
  </w:style>
  <w:style w:type="table" w:customStyle="1" w:styleId="Calendar1">
    <w:name w:val="Calendar 1"/>
    <w:uiPriority w:val="99"/>
    <w:rsid w:val="006466F8"/>
    <w:rPr>
      <w:rFonts w:ascii="Calibr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233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9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300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Анна</cp:lastModifiedBy>
  <cp:revision>6</cp:revision>
  <cp:lastPrinted>2020-06-03T13:58:00Z</cp:lastPrinted>
  <dcterms:created xsi:type="dcterms:W3CDTF">2020-06-03T09:48:00Z</dcterms:created>
  <dcterms:modified xsi:type="dcterms:W3CDTF">2020-06-03T14:00:00Z</dcterms:modified>
</cp:coreProperties>
</file>