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4" w:rsidRPr="00F67A6F" w:rsidRDefault="004B5234" w:rsidP="002D5F23">
      <w:pPr>
        <w:pStyle w:val="a3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67A6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4B5234" w:rsidRPr="00F67A6F" w:rsidRDefault="004B5234" w:rsidP="002D5F23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FB2B73"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F67A6F"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5234" w:rsidRPr="00F67A6F" w:rsidRDefault="004B5234" w:rsidP="00C4767E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Default="006440F0" w:rsidP="00B77043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15.02.2019 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2B73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B77043" w:rsidRDefault="004B5234" w:rsidP="00EC38D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236"/>
        <w:jc w:val="both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2B73">
        <w:rPr>
          <w:rFonts w:ascii="Times New Roman" w:hAnsi="Times New Roman"/>
          <w:bCs/>
          <w:sz w:val="28"/>
          <w:szCs w:val="28"/>
        </w:rPr>
        <w:t>Саркелов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Цимлянского района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2D5F23" w:rsidRPr="00B77043" w:rsidRDefault="002D5F23" w:rsidP="00B770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4B5234" w:rsidRDefault="000E318F" w:rsidP="00E74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234" w:rsidRPr="004B523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FB2B73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7601B8"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E74C23" w:rsidRPr="00033A1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38DF">
        <w:rPr>
          <w:rFonts w:ascii="Times New Roman" w:hAnsi="Times New Roman"/>
          <w:sz w:val="28"/>
          <w:szCs w:val="28"/>
        </w:rPr>
        <w:t>28.12</w:t>
      </w:r>
      <w:r w:rsidR="00EC38DF" w:rsidRPr="004A363F">
        <w:rPr>
          <w:rFonts w:ascii="Times New Roman" w:hAnsi="Times New Roman"/>
          <w:sz w:val="28"/>
          <w:szCs w:val="28"/>
        </w:rPr>
        <w:t xml:space="preserve">.2018 № </w:t>
      </w:r>
      <w:r w:rsidR="00EC38DF">
        <w:rPr>
          <w:rFonts w:ascii="Times New Roman" w:hAnsi="Times New Roman"/>
          <w:sz w:val="28"/>
          <w:szCs w:val="28"/>
        </w:rPr>
        <w:t>190</w:t>
      </w:r>
      <w:r w:rsidR="00EC38DF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C38DF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EC38DF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4B5234">
        <w:rPr>
          <w:rFonts w:ascii="Times New Roman" w:hAnsi="Times New Roman"/>
          <w:sz w:val="28"/>
          <w:szCs w:val="28"/>
        </w:rPr>
        <w:t>, постановлением</w:t>
      </w:r>
      <w:r w:rsidR="004B5234"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4B5234" w:rsidRPr="004B5234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F67A6F">
        <w:rPr>
          <w:rFonts w:ascii="Times New Roman" w:hAnsi="Times New Roman"/>
          <w:sz w:val="28"/>
          <w:szCs w:val="28"/>
        </w:rPr>
        <w:t>25.12.</w:t>
      </w:r>
      <w:r w:rsidR="004B5234" w:rsidRPr="004B5234">
        <w:rPr>
          <w:rFonts w:ascii="Times New Roman" w:hAnsi="Times New Roman"/>
          <w:sz w:val="28"/>
          <w:szCs w:val="28"/>
        </w:rPr>
        <w:t xml:space="preserve">2018 № </w:t>
      </w:r>
      <w:r w:rsidR="007601B8">
        <w:rPr>
          <w:rFonts w:ascii="Times New Roman" w:hAnsi="Times New Roman"/>
          <w:sz w:val="28"/>
          <w:szCs w:val="28"/>
        </w:rPr>
        <w:t>18</w:t>
      </w:r>
      <w:r w:rsidR="00F67A6F">
        <w:rPr>
          <w:rFonts w:ascii="Times New Roman" w:hAnsi="Times New Roman"/>
          <w:sz w:val="28"/>
          <w:szCs w:val="28"/>
        </w:rPr>
        <w:t>3</w:t>
      </w:r>
      <w:r w:rsidR="004B5234" w:rsidRPr="004B5234">
        <w:rPr>
          <w:rFonts w:ascii="Times New Roman" w:hAnsi="Times New Roman"/>
          <w:sz w:val="28"/>
          <w:szCs w:val="28"/>
        </w:rPr>
        <w:t xml:space="preserve"> «Об утверждении </w:t>
      </w:r>
      <w:r w:rsidR="00F67A6F">
        <w:rPr>
          <w:rFonts w:ascii="Times New Roman" w:hAnsi="Times New Roman"/>
          <w:sz w:val="28"/>
          <w:szCs w:val="28"/>
        </w:rPr>
        <w:t>П</w:t>
      </w:r>
      <w:r w:rsidR="004B5234" w:rsidRPr="004B5234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4B5234" w:rsidRPr="004B523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EC38DF" w:rsidRPr="00E74C23" w:rsidRDefault="00EC38DF" w:rsidP="00EC38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7043" w:rsidRDefault="004B5234" w:rsidP="00EC38DF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C4767E" w:rsidRPr="004B5234" w:rsidRDefault="00C4767E" w:rsidP="00B77043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7601B8">
        <w:rPr>
          <w:rFonts w:ascii="Times New Roman" w:hAnsi="Times New Roman"/>
          <w:sz w:val="28"/>
          <w:szCs w:val="28"/>
        </w:rPr>
        <w:t>1 января 2019 года постановлени</w:t>
      </w:r>
      <w:r w:rsidR="002D5F23">
        <w:rPr>
          <w:rFonts w:ascii="Times New Roman" w:hAnsi="Times New Roman"/>
          <w:sz w:val="28"/>
          <w:szCs w:val="28"/>
        </w:rPr>
        <w:t>е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 w:rsidR="002D5F23" w:rsidRPr="002D5F23">
        <w:rPr>
          <w:rFonts w:ascii="Times New Roman" w:hAnsi="Times New Roman"/>
          <w:sz w:val="28"/>
          <w:szCs w:val="28"/>
        </w:rPr>
        <w:t>от 30.10.2013 г. № 194 «Об утверждении муниципальной программы Саркеловского сельского поселения "</w:t>
      </w:r>
      <w:proofErr w:type="spellStart"/>
      <w:r w:rsidR="002D5F23" w:rsidRPr="002D5F23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2D5F23" w:rsidRPr="002D5F23">
        <w:rPr>
          <w:rFonts w:ascii="Times New Roman" w:hAnsi="Times New Roman"/>
          <w:sz w:val="28"/>
          <w:szCs w:val="28"/>
        </w:rPr>
        <w:t xml:space="preserve"> и развитие энергетики на 2014-2020 годы</w:t>
      </w:r>
      <w:r w:rsidR="00A1447A">
        <w:rPr>
          <w:rFonts w:ascii="Times New Roman" w:hAnsi="Times New Roman"/>
          <w:sz w:val="28"/>
          <w:szCs w:val="28"/>
        </w:rPr>
        <w:t>»</w:t>
      </w:r>
      <w:r w:rsidR="007601B8">
        <w:rPr>
          <w:rFonts w:ascii="Times New Roman" w:hAnsi="Times New Roman"/>
          <w:sz w:val="28"/>
          <w:szCs w:val="28"/>
        </w:rPr>
        <w:t>.</w:t>
      </w:r>
    </w:p>
    <w:p w:rsidR="00B77043" w:rsidRDefault="004B5234" w:rsidP="00B77043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B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5234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1B63AD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1B63AD">
        <w:rPr>
          <w:rFonts w:ascii="Times New Roman" w:hAnsi="Times New Roman"/>
          <w:sz w:val="28"/>
          <w:szCs w:val="28"/>
        </w:rPr>
        <w:t>Полубедова</w:t>
      </w:r>
      <w:proofErr w:type="spellEnd"/>
      <w:r w:rsidR="007601B8" w:rsidRPr="007601B8">
        <w:rPr>
          <w:rFonts w:ascii="Times New Roman" w:hAnsi="Times New Roman"/>
          <w:sz w:val="28"/>
          <w:szCs w:val="28"/>
        </w:rPr>
        <w:t>.</w:t>
      </w:r>
    </w:p>
    <w:p w:rsidR="00EC38DF" w:rsidRDefault="00EC38DF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4B5234" w:rsidRDefault="00F67A6F" w:rsidP="00B77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7601B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B63AD">
        <w:rPr>
          <w:rFonts w:ascii="Times New Roman" w:hAnsi="Times New Roman"/>
          <w:sz w:val="28"/>
          <w:szCs w:val="28"/>
        </w:rPr>
        <w:t>А.В. Миненко</w:t>
      </w: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EC38DF" w:rsidRPr="004B5234" w:rsidRDefault="00EC38DF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C4767E" w:rsidRDefault="00C4767E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F67A6F">
        <w:rPr>
          <w:rFonts w:ascii="Times New Roman" w:hAnsi="Times New Roman"/>
          <w:kern w:val="2"/>
          <w:sz w:val="24"/>
          <w:szCs w:val="24"/>
        </w:rPr>
        <w:t>Саркеловского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</w:t>
      </w:r>
      <w:r w:rsidR="006440F0">
        <w:rPr>
          <w:rFonts w:ascii="Times New Roman" w:hAnsi="Times New Roman"/>
          <w:kern w:val="2"/>
          <w:sz w:val="24"/>
          <w:szCs w:val="24"/>
        </w:rPr>
        <w:t xml:space="preserve"> 15.02.2019 </w:t>
      </w:r>
      <w:r w:rsidR="00A477E8">
        <w:rPr>
          <w:rFonts w:ascii="Times New Roman" w:hAnsi="Times New Roman"/>
          <w:kern w:val="2"/>
          <w:sz w:val="24"/>
          <w:szCs w:val="24"/>
        </w:rPr>
        <w:t>г.</w:t>
      </w:r>
      <w:r w:rsidR="001B63AD">
        <w:rPr>
          <w:rFonts w:ascii="Times New Roman" w:hAnsi="Times New Roman"/>
          <w:kern w:val="2"/>
          <w:sz w:val="24"/>
          <w:szCs w:val="24"/>
        </w:rPr>
        <w:t xml:space="preserve"> </w:t>
      </w:r>
      <w:r w:rsidR="00A477E8">
        <w:rPr>
          <w:rFonts w:ascii="Times New Roman" w:hAnsi="Times New Roman"/>
          <w:kern w:val="2"/>
          <w:sz w:val="24"/>
          <w:szCs w:val="24"/>
        </w:rPr>
        <w:t>№</w:t>
      </w:r>
      <w:r w:rsidR="006440F0">
        <w:rPr>
          <w:rFonts w:ascii="Times New Roman" w:hAnsi="Times New Roman"/>
          <w:kern w:val="2"/>
          <w:sz w:val="24"/>
          <w:szCs w:val="24"/>
        </w:rPr>
        <w:t xml:space="preserve"> 16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МУНИЦИПАЛЬНАЯ ПРОГРАММА </w:t>
      </w:r>
    </w:p>
    <w:p w:rsidR="00B55CEF" w:rsidRPr="001B63AD" w:rsidRDefault="00F67A6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bCs/>
          <w:sz w:val="28"/>
          <w:szCs w:val="28"/>
        </w:rPr>
        <w:t>Саркеловского</w:t>
      </w:r>
      <w:r w:rsidR="00B55CEF" w:rsidRPr="001B63A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 w:rsidR="00B55CEF" w:rsidRPr="001B63AD">
        <w:rPr>
          <w:rFonts w:ascii="Times New Roman" w:hAnsi="Times New Roman"/>
          <w:b/>
          <w:sz w:val="28"/>
          <w:szCs w:val="28"/>
        </w:rPr>
        <w:t>Цимлянского района</w:t>
      </w:r>
      <w:r w:rsidR="00B55CEF" w:rsidRPr="001B63AD">
        <w:rPr>
          <w:rFonts w:ascii="Times New Roman" w:hAnsi="Times New Roman"/>
          <w:b/>
          <w:kern w:val="2"/>
          <w:sz w:val="28"/>
          <w:szCs w:val="28"/>
        </w:rPr>
        <w:br/>
        <w:t xml:space="preserve"> «</w:t>
      </w:r>
      <w:proofErr w:type="spellStart"/>
      <w:r w:rsidR="00B55CEF" w:rsidRPr="001B63AD">
        <w:rPr>
          <w:rFonts w:ascii="Times New Roman" w:hAnsi="Times New Roman"/>
          <w:b/>
          <w:kern w:val="2"/>
          <w:sz w:val="28"/>
          <w:szCs w:val="28"/>
        </w:rPr>
        <w:t>Энергоэффективность</w:t>
      </w:r>
      <w:proofErr w:type="spellEnd"/>
      <w:r w:rsidR="00B55CEF" w:rsidRPr="001B63AD">
        <w:rPr>
          <w:rFonts w:ascii="Times New Roman" w:hAnsi="Times New Roman"/>
          <w:b/>
          <w:kern w:val="2"/>
          <w:sz w:val="28"/>
          <w:szCs w:val="28"/>
        </w:rPr>
        <w:t xml:space="preserve"> и развитие энергетики»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55CEF" w:rsidRPr="001B63AD" w:rsidRDefault="00B55CEF" w:rsidP="00B55CEF">
      <w:pPr>
        <w:pStyle w:val="a5"/>
        <w:spacing w:line="276" w:lineRule="auto"/>
        <w:ind w:left="0"/>
        <w:jc w:val="center"/>
        <w:rPr>
          <w:b/>
          <w:kern w:val="2"/>
          <w:sz w:val="28"/>
          <w:szCs w:val="28"/>
        </w:rPr>
      </w:pPr>
      <w:r w:rsidRPr="001B63AD">
        <w:rPr>
          <w:b/>
          <w:kern w:val="2"/>
          <w:sz w:val="28"/>
          <w:szCs w:val="28"/>
        </w:rPr>
        <w:t>Паспорт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муниципальной программы  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«</w:t>
      </w:r>
      <w:proofErr w:type="spellStart"/>
      <w:r w:rsidRPr="001B63AD">
        <w:rPr>
          <w:rFonts w:ascii="Times New Roman" w:hAnsi="Times New Roman"/>
          <w:b/>
          <w:kern w:val="2"/>
          <w:sz w:val="28"/>
          <w:szCs w:val="28"/>
        </w:rPr>
        <w:t>Энергоэффективность</w:t>
      </w:r>
      <w:proofErr w:type="spellEnd"/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 и развитие энергетики»</w:t>
      </w:r>
    </w:p>
    <w:p w:rsidR="00B55CEF" w:rsidRPr="00B55CEF" w:rsidRDefault="00B55CEF" w:rsidP="00B55CEF">
      <w:pPr>
        <w:spacing w:after="0"/>
        <w:ind w:left="72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69"/>
        <w:gridCol w:w="361"/>
        <w:gridCol w:w="6747"/>
        <w:gridCol w:w="30"/>
      </w:tblGrid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B082C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 w:rsidR="00F67A6F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proofErr w:type="spell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ость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развитие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энергетики»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4B082C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3460D5" w:rsidP="00346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F63501" w:rsidP="007D13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МБУК ЦР </w:t>
            </w:r>
            <w:r w:rsidR="007D1364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СП «ЦДК»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Pr="00B55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».</w:t>
            </w:r>
          </w:p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. «Развитие и модернизация электрических сетей, включая сети уличного освещения».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55CEF" w:rsidRPr="00B55CEF" w:rsidRDefault="00F63501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B082C" w:rsidRPr="00B55CEF" w:rsidRDefault="00B55CEF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3DEB">
              <w:rPr>
                <w:rFonts w:ascii="Times New Roman" w:hAnsi="Times New Roman"/>
                <w:kern w:val="2"/>
                <w:sz w:val="28"/>
                <w:szCs w:val="28"/>
              </w:rPr>
              <w:t>сокращение объемов потребления энергоресурсов, оплачиваем</w:t>
            </w:r>
            <w:r w:rsidR="005E3976" w:rsidRPr="00893DEB">
              <w:rPr>
                <w:rFonts w:ascii="Times New Roman" w:hAnsi="Times New Roman"/>
                <w:kern w:val="2"/>
                <w:sz w:val="28"/>
                <w:szCs w:val="28"/>
              </w:rPr>
              <w:t>ых из бюджета сельского поселения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бюджетных учреждениях;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4B082C" w:rsidRPr="00B55CEF" w:rsidRDefault="00D1627A" w:rsidP="003B550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улучшение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благоустроенно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сти и безопас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ности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62950" w:rsidRDefault="00062950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доля объема потребления энергоресурсов, оплачиваемых из 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бюджетными учреждениями, расчеты за потребление </w:t>
            </w:r>
            <w:proofErr w:type="gramStart"/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которой</w:t>
            </w:r>
            <w:proofErr w:type="gramEnd"/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осуществляются на основании показаний приборов учета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082C" w:rsidRPr="001B63AD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F67A6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F6350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4B0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55CEF" w:rsidRPr="00B55CEF" w:rsidTr="005E3976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55CEF" w:rsidRPr="000E318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55CEF" w:rsidRPr="000E318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,0* тыс. рублей,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120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55CEF" w:rsidRPr="000E318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CE45B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законодательством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улучшения качества жизни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55CEF" w:rsidRPr="00B55CEF" w:rsidRDefault="00B55CEF" w:rsidP="00B55CE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55CEF" w:rsidRPr="001B63AD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1. Паспорт</w:t>
      </w:r>
    </w:p>
    <w:p w:rsidR="00B55CEF" w:rsidRPr="001B63AD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подпрограммы «Энергосбережение и повышение энергетической э</w:t>
      </w:r>
      <w:r w:rsidR="008B0092" w:rsidRPr="001B63AD">
        <w:rPr>
          <w:rFonts w:ascii="Times New Roman" w:hAnsi="Times New Roman"/>
          <w:b/>
          <w:kern w:val="2"/>
          <w:sz w:val="28"/>
          <w:szCs w:val="28"/>
        </w:rPr>
        <w:t xml:space="preserve">ффективности </w:t>
      </w:r>
      <w:r w:rsidRPr="001B63AD"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52"/>
        <w:gridCol w:w="254"/>
        <w:gridCol w:w="7130"/>
      </w:tblGrid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3460D5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  <w:hideMark/>
          </w:tcPr>
          <w:p w:rsidR="00B55CEF" w:rsidRPr="00B55CEF" w:rsidRDefault="00C201AC" w:rsidP="001B63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МБУК ЦР </w:t>
            </w:r>
            <w:r w:rsidR="001B63AD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СП «ЦДК»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  <w:hideMark/>
          </w:tcPr>
          <w:p w:rsidR="00B55CEF" w:rsidRPr="00B55CEF" w:rsidRDefault="00B55CEF" w:rsidP="003B550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B550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 </w:t>
            </w:r>
            <w:r w:rsidR="003B550F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учреждений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043AD2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701BA6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043AD2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учреждениях;</w:t>
            </w:r>
          </w:p>
          <w:p w:rsidR="005F4B68" w:rsidRPr="001B63AD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5F4B68">
              <w:rPr>
                <w:rFonts w:ascii="Times New Roman" w:hAnsi="Times New Roman"/>
                <w:sz w:val="28"/>
                <w:szCs w:val="28"/>
              </w:rPr>
              <w:t xml:space="preserve"> обязательных эн</w:t>
            </w:r>
            <w:r>
              <w:rPr>
                <w:rFonts w:ascii="Times New Roman" w:hAnsi="Times New Roman"/>
                <w:sz w:val="28"/>
                <w:szCs w:val="28"/>
              </w:rPr>
              <w:t>ергетических обследований зданий.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 территории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бляемого БУ на территории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lastRenderedPageBreak/>
              <w:t xml:space="preserve">объем ЭЭ, потребленный БУ, расчеты за потребление </w:t>
            </w:r>
            <w:proofErr w:type="gramStart"/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которой</w:t>
            </w:r>
            <w:proofErr w:type="gramEnd"/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 xml:space="preserve"> осуществляются на основании показаний приборов учета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5F4B68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природного газа,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расчеты</w:t>
            </w:r>
            <w:proofErr w:type="gramEnd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за потребление которого осуществляются на основании показаний приборов учета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CC45BD" w:rsidRPr="000E318F" w:rsidRDefault="00B55CEF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B55CEF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12F0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12F0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CC45BD" w:rsidRPr="000E318F" w:rsidRDefault="00B55CEF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</w:p>
          <w:p w:rsidR="00B77043" w:rsidRPr="00B55CEF" w:rsidRDefault="005F4B68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</w:t>
            </w:r>
            <w:proofErr w:type="spell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энергосбережения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A0250C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  <w:r w:rsidR="00B77043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B77043" w:rsidRPr="00B55CEF" w:rsidRDefault="00B77043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A0250C" w:rsidRPr="00984B4D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2. Паспорт</w:t>
      </w:r>
    </w:p>
    <w:p w:rsidR="00A0250C" w:rsidRPr="00984B4D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345"/>
        <w:gridCol w:w="404"/>
        <w:gridCol w:w="6287"/>
      </w:tblGrid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3460D5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224903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 электроснабжению и уличному освещению 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984B4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повышение доли освещенности улиц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A0250C" w:rsidRPr="00A0250C" w:rsidTr="00725D95">
        <w:trPr>
          <w:trHeight w:val="1280"/>
        </w:trPr>
        <w:tc>
          <w:tcPr>
            <w:tcW w:w="3250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A0250C">
              <w:rPr>
                <w:rFonts w:ascii="Times New Roman" w:hAnsi="Times New Roman"/>
                <w:sz w:val="28"/>
                <w:szCs w:val="28"/>
              </w:rPr>
              <w:t xml:space="preserve"> электрических сетей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D1627A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0,0 тыс. рублей, в том числе: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рублей;</w:t>
            </w:r>
          </w:p>
          <w:p w:rsidR="00CC45BD" w:rsidRPr="000E318F" w:rsidRDefault="00A0250C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40,0*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 120,0*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10,0*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</w:p>
          <w:p w:rsidR="00A0250C" w:rsidRPr="00A0250C" w:rsidRDefault="00E924E6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A0250C" w:rsidRPr="00725D95" w:rsidTr="00725D95">
        <w:tc>
          <w:tcPr>
            <w:tcW w:w="3250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удовлетворенно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984B4D" w:rsidRDefault="00984B4D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725D95" w:rsidRPr="00984B4D" w:rsidRDefault="00C06258" w:rsidP="00725D95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3</w:t>
      </w:r>
      <w:r w:rsidR="00725D95" w:rsidRPr="00984B4D">
        <w:rPr>
          <w:rFonts w:ascii="Times New Roman" w:hAnsi="Times New Roman"/>
          <w:b/>
          <w:kern w:val="2"/>
          <w:sz w:val="28"/>
          <w:szCs w:val="28"/>
        </w:rPr>
        <w:t>. Приоритеты и цели муниципальной политики</w:t>
      </w:r>
    </w:p>
    <w:p w:rsidR="00725D95" w:rsidRPr="00984B4D" w:rsidRDefault="00725D95" w:rsidP="00725D95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в сфе</w:t>
      </w:r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 xml:space="preserve">ре </w:t>
      </w:r>
      <w:proofErr w:type="spellStart"/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>энергоэффективности</w:t>
      </w:r>
      <w:proofErr w:type="spellEnd"/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 xml:space="preserve"> и развития энергетики</w:t>
      </w:r>
    </w:p>
    <w:p w:rsidR="00725D95" w:rsidRPr="00725D95" w:rsidRDefault="00725D95" w:rsidP="00725D9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B17DC4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F67A6F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в сфере </w:t>
      </w:r>
      <w:proofErr w:type="spellStart"/>
      <w:r w:rsidR="00C06258">
        <w:rPr>
          <w:rFonts w:ascii="Times New Roman" w:hAnsi="Times New Roman"/>
          <w:kern w:val="2"/>
          <w:sz w:val="28"/>
          <w:szCs w:val="28"/>
        </w:rPr>
        <w:t>энергоэффективности</w:t>
      </w:r>
      <w:proofErr w:type="spellEnd"/>
      <w:r w:rsidR="00C0625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и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развития энергетики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 повышение качества жизни населения, улучшение экологическ</w:t>
      </w:r>
      <w:r w:rsidR="008B0092">
        <w:rPr>
          <w:rFonts w:ascii="Times New Roman" w:hAnsi="Times New Roman"/>
          <w:kern w:val="2"/>
          <w:sz w:val="28"/>
          <w:szCs w:val="28"/>
        </w:rPr>
        <w:t xml:space="preserve">ой ситуации в </w:t>
      </w:r>
      <w:r w:rsidR="00984B4D">
        <w:rPr>
          <w:rFonts w:ascii="Times New Roman" w:hAnsi="Times New Roman"/>
          <w:kern w:val="2"/>
          <w:sz w:val="28"/>
          <w:szCs w:val="28"/>
        </w:rPr>
        <w:t>Саркеловском</w:t>
      </w:r>
      <w:r w:rsidR="008B0092">
        <w:rPr>
          <w:rFonts w:ascii="Times New Roman" w:hAnsi="Times New Roman"/>
          <w:kern w:val="2"/>
          <w:sz w:val="28"/>
          <w:szCs w:val="28"/>
        </w:rPr>
        <w:t xml:space="preserve"> сельском поселении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за счет стимулирования энергосбережения и повышения энергетической эффективно</w:t>
      </w:r>
      <w:r w:rsidR="00825008">
        <w:rPr>
          <w:rFonts w:ascii="Times New Roman" w:hAnsi="Times New Roman"/>
          <w:kern w:val="2"/>
          <w:sz w:val="28"/>
          <w:szCs w:val="28"/>
        </w:rPr>
        <w:t>сти</w:t>
      </w:r>
      <w:r w:rsidRPr="00725D95">
        <w:rPr>
          <w:rFonts w:ascii="Times New Roman" w:hAnsi="Times New Roman"/>
          <w:kern w:val="2"/>
          <w:sz w:val="28"/>
          <w:szCs w:val="28"/>
        </w:rPr>
        <w:t>.</w:t>
      </w:r>
    </w:p>
    <w:p w:rsidR="00725D95" w:rsidRPr="00725D95" w:rsidRDefault="00D1627A" w:rsidP="00D1627A">
      <w:pPr>
        <w:shd w:val="clear" w:color="auto" w:fill="FFFFFF"/>
        <w:tabs>
          <w:tab w:val="left" w:pos="1406"/>
        </w:tabs>
        <w:spacing w:after="0" w:line="322" w:lineRule="exact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725D95" w:rsidRP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сокращение объемов потребления энергоресу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рсов, оплачиваемых из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в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бюджетных учреждениях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; </w:t>
      </w:r>
    </w:p>
    <w:p w:rsidR="00725D95" w:rsidRDefault="00D1627A" w:rsidP="00D1627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улучшение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благоустроенности и безопа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сности </w:t>
      </w:r>
      <w:r w:rsidR="00F67A6F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;</w:t>
      </w:r>
    </w:p>
    <w:p w:rsidR="00D1627A" w:rsidRPr="00D1627A" w:rsidRDefault="00D1627A" w:rsidP="00D1627A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1627A" w:rsidRPr="006336FF" w:rsidRDefault="00686D79" w:rsidP="00D1627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  <w:proofErr w:type="gramStart"/>
      <w:r w:rsidR="00D1627A"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 w:rsidR="00D1627A">
        <w:rPr>
          <w:rFonts w:ascii="Times New Roman" w:hAnsi="Times New Roman"/>
          <w:sz w:val="28"/>
          <w:szCs w:val="28"/>
        </w:rPr>
        <w:t xml:space="preserve">Администрации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D162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1627A" w:rsidRPr="00D1627A">
        <w:rPr>
          <w:rFonts w:ascii="Times New Roman" w:hAnsi="Times New Roman"/>
          <w:sz w:val="28"/>
          <w:szCs w:val="28"/>
        </w:rPr>
        <w:t xml:space="preserve"> от </w:t>
      </w:r>
      <w:r w:rsidRPr="00686D79">
        <w:rPr>
          <w:rFonts w:ascii="Times New Roman" w:hAnsi="Times New Roman"/>
          <w:sz w:val="28"/>
          <w:szCs w:val="28"/>
        </w:rPr>
        <w:t>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 w:rsidR="00984B4D">
        <w:rPr>
          <w:rFonts w:ascii="Times New Roman" w:hAnsi="Times New Roman"/>
          <w:sz w:val="28"/>
          <w:szCs w:val="28"/>
        </w:rPr>
        <w:t xml:space="preserve"> </w:t>
      </w:r>
      <w:r w:rsidR="003A56E5">
        <w:rPr>
          <w:rFonts w:ascii="Times New Roman" w:hAnsi="Times New Roman"/>
          <w:sz w:val="28"/>
          <w:szCs w:val="28"/>
        </w:rPr>
        <w:t>и постановлением</w:t>
      </w:r>
      <w:r w:rsidR="00D1627A"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3A56E5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84B4D">
        <w:rPr>
          <w:rFonts w:ascii="Times New Roman" w:hAnsi="Times New Roman"/>
          <w:sz w:val="28"/>
          <w:szCs w:val="28"/>
        </w:rPr>
        <w:t>25.12</w:t>
      </w:r>
      <w:r w:rsidR="00D1627A" w:rsidRPr="00D1627A">
        <w:rPr>
          <w:rFonts w:ascii="Times New Roman" w:hAnsi="Times New Roman"/>
          <w:sz w:val="28"/>
          <w:szCs w:val="28"/>
        </w:rPr>
        <w:t>.2018 №</w:t>
      </w:r>
      <w:r w:rsidR="003A56E5">
        <w:rPr>
          <w:rFonts w:ascii="Times New Roman" w:hAnsi="Times New Roman"/>
          <w:sz w:val="28"/>
          <w:szCs w:val="28"/>
        </w:rPr>
        <w:t>18</w:t>
      </w:r>
      <w:r w:rsidR="00984B4D">
        <w:rPr>
          <w:rFonts w:ascii="Times New Roman" w:hAnsi="Times New Roman"/>
          <w:sz w:val="28"/>
          <w:szCs w:val="28"/>
        </w:rPr>
        <w:t>3</w:t>
      </w:r>
      <w:r w:rsidR="00D1627A"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3A56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627A" w:rsidRPr="00D1627A">
        <w:rPr>
          <w:rFonts w:ascii="Times New Roman" w:hAnsi="Times New Roman"/>
          <w:sz w:val="28"/>
          <w:szCs w:val="28"/>
        </w:rPr>
        <w:t>Цимлянского района»</w:t>
      </w:r>
      <w:r w:rsidR="003A56E5">
        <w:rPr>
          <w:rFonts w:ascii="Times New Roman" w:hAnsi="Times New Roman"/>
          <w:sz w:val="28"/>
          <w:szCs w:val="28"/>
        </w:rPr>
        <w:t>.</w:t>
      </w:r>
      <w:r w:rsidR="007F72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725D95" w:rsidRPr="00725D95" w:rsidRDefault="003B550F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224903" w:rsidRDefault="00725D95" w:rsidP="00984B4D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984B4D" w:rsidRDefault="00984B4D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  <w:sectPr w:rsidR="00984B4D" w:rsidSect="00C4767E">
          <w:pgSz w:w="11906" w:h="16838"/>
          <w:pgMar w:top="816" w:right="566" w:bottom="1134" w:left="1418" w:header="426" w:footer="709" w:gutter="0"/>
          <w:cols w:space="708"/>
          <w:docGrid w:linePitch="360"/>
        </w:sectPr>
      </w:pPr>
    </w:p>
    <w:p w:rsidR="00224903" w:rsidRDefault="00984B4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</w:t>
      </w:r>
      <w:r w:rsidR="00703247">
        <w:rPr>
          <w:rFonts w:ascii="Times New Roman" w:hAnsi="Times New Roman"/>
          <w:bCs/>
          <w:kern w:val="2"/>
          <w:sz w:val="24"/>
          <w:szCs w:val="24"/>
        </w:rPr>
        <w:t xml:space="preserve">риложение </w:t>
      </w:r>
      <w:r w:rsidR="0089092D">
        <w:rPr>
          <w:rFonts w:ascii="Times New Roman" w:hAnsi="Times New Roman"/>
          <w:bCs/>
          <w:kern w:val="2"/>
          <w:sz w:val="24"/>
          <w:szCs w:val="24"/>
        </w:rPr>
        <w:t>№</w:t>
      </w:r>
      <w:r w:rsidR="00703247">
        <w:rPr>
          <w:rFonts w:ascii="Times New Roman" w:hAnsi="Times New Roman"/>
          <w:bCs/>
          <w:kern w:val="2"/>
          <w:sz w:val="24"/>
          <w:szCs w:val="24"/>
        </w:rPr>
        <w:t>1</w:t>
      </w:r>
    </w:p>
    <w:p w:rsidR="0089092D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6440F0" w:rsidRDefault="0089092D" w:rsidP="006440F0">
      <w:pPr>
        <w:spacing w:after="0"/>
        <w:ind w:left="5387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и развитие энергетики»</w:t>
      </w:r>
      <w:r w:rsidR="006440F0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6440F0" w:rsidRPr="00B32B57" w:rsidRDefault="006440F0" w:rsidP="006440F0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15.02.2019 г. № 16</w:t>
      </w:r>
    </w:p>
    <w:p w:rsidR="0089092D" w:rsidRPr="00703247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23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559"/>
        <w:gridCol w:w="852"/>
        <w:gridCol w:w="741"/>
        <w:gridCol w:w="14"/>
        <w:gridCol w:w="758"/>
        <w:gridCol w:w="758"/>
        <w:gridCol w:w="11"/>
        <w:gridCol w:w="747"/>
        <w:gridCol w:w="22"/>
        <w:gridCol w:w="634"/>
        <w:gridCol w:w="19"/>
        <w:gridCol w:w="32"/>
        <w:gridCol w:w="616"/>
        <w:gridCol w:w="43"/>
        <w:gridCol w:w="715"/>
        <w:gridCol w:w="54"/>
        <w:gridCol w:w="685"/>
        <w:gridCol w:w="19"/>
        <w:gridCol w:w="739"/>
        <w:gridCol w:w="11"/>
        <w:gridCol w:w="847"/>
        <w:gridCol w:w="10"/>
        <w:gridCol w:w="748"/>
        <w:gridCol w:w="11"/>
        <w:gridCol w:w="747"/>
        <w:gridCol w:w="12"/>
        <w:gridCol w:w="746"/>
        <w:gridCol w:w="13"/>
        <w:gridCol w:w="910"/>
        <w:gridCol w:w="851"/>
      </w:tblGrid>
      <w:tr w:rsidR="00224903" w:rsidRPr="00224903" w:rsidTr="002B0874">
        <w:trPr>
          <w:tblHeader/>
        </w:trPr>
        <w:tc>
          <w:tcPr>
            <w:tcW w:w="559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Номер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852" w:type="dxa"/>
            <w:vMerge w:val="restart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24903" w:rsidRPr="00224903" w:rsidRDefault="00984B4D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224903" w:rsidRPr="0022490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755" w:type="dxa"/>
            <w:gridSpan w:val="2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758" w:type="dxa"/>
            <w:gridSpan w:val="26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877D63" w:rsidRPr="00224903" w:rsidTr="002B0874">
        <w:trPr>
          <w:tblHeader/>
        </w:trPr>
        <w:tc>
          <w:tcPr>
            <w:tcW w:w="559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75" w:type="dxa"/>
            <w:gridSpan w:val="3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4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3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3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23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  <w:tr w:rsidR="00877D63" w:rsidRPr="00224903" w:rsidTr="002B0874">
        <w:trPr>
          <w:tblHeader/>
        </w:trPr>
        <w:tc>
          <w:tcPr>
            <w:tcW w:w="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85" w:type="dxa"/>
            <w:gridSpan w:val="3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69" w:type="dxa"/>
            <w:gridSpan w:val="3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</w:tr>
      <w:tr w:rsidR="00224903" w:rsidRPr="00224903" w:rsidTr="002B0874">
        <w:trPr>
          <w:trHeight w:val="339"/>
        </w:trPr>
        <w:tc>
          <w:tcPr>
            <w:tcW w:w="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924" w:type="dxa"/>
            <w:gridSpan w:val="30"/>
          </w:tcPr>
          <w:p w:rsidR="00224903" w:rsidRPr="005906D7" w:rsidRDefault="004C02BB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Муниципальная программа 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proofErr w:type="spellStart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и развитие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энергетики»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5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 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Доля о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бъем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потребления энергоресу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рсов, оплачиваемых из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бюджета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бюджетными учреждениями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расчеты за потребление </w:t>
            </w:r>
            <w:proofErr w:type="gramStart"/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>которой</w:t>
            </w:r>
            <w:proofErr w:type="gramEnd"/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осуществляются на основании показаний приборов учета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ведом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224903" w:rsidRDefault="00B17DC4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3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59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3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фактически освещенных улиц в общей протяженности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улиц населенных пунктов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 образования «</w:t>
            </w:r>
            <w:r w:rsidR="00FB2B73">
              <w:rPr>
                <w:rFonts w:ascii="Times New Roman" w:hAnsi="Times New Roman"/>
                <w:kern w:val="2"/>
                <w:sz w:val="24"/>
                <w:szCs w:val="24"/>
              </w:rPr>
              <w:t>Саркеловское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сельское поселение»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spacing w:after="0"/>
              <w:ind w:right="-109" w:hanging="10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685" w:type="dxa"/>
            <w:gridSpan w:val="3"/>
            <w:hideMark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65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685" w:type="dxa"/>
            <w:hideMark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3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22490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224903" w:rsidRPr="00224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24" w:type="dxa"/>
            <w:gridSpan w:val="30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 «Энергосбережение и повышение энергетической э</w:t>
            </w:r>
            <w:r w:rsidR="004C02BB"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ффективности в </w:t>
            </w:r>
            <w:r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муниципальных учреждениях»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</w:t>
            </w: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–Б</w:t>
            </w:r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="00F67A6F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2" w:type="dxa"/>
            <w:shd w:val="clear" w:color="auto" w:fill="auto"/>
          </w:tcPr>
          <w:p w:rsidR="00224903" w:rsidRPr="0036421C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ведом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36421C" w:rsidRDefault="00224903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34" w:type="dxa"/>
            <w:hideMark/>
          </w:tcPr>
          <w:p w:rsidR="00224903" w:rsidRPr="0036421C" w:rsidRDefault="00224903" w:rsidP="00984B4D">
            <w:pPr>
              <w:spacing w:after="0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984B4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5" w:type="dxa"/>
            <w:hideMark/>
          </w:tcPr>
          <w:p w:rsidR="00224903" w:rsidRPr="0036421C" w:rsidRDefault="00224903" w:rsidP="00984B4D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910" w:type="dxa"/>
          </w:tcPr>
          <w:p w:rsidR="00224903" w:rsidRPr="0036421C" w:rsidRDefault="00224903" w:rsidP="00984B4D">
            <w:pPr>
              <w:spacing w:after="0"/>
              <w:ind w:left="-46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24903" w:rsidRPr="0036421C" w:rsidRDefault="00224903" w:rsidP="00984B4D">
            <w:pPr>
              <w:spacing w:after="0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объема природного газа, потребляемого БУ, </w:t>
            </w:r>
            <w:proofErr w:type="gramStart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расчеты</w:t>
            </w:r>
            <w:proofErr w:type="gramEnd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потребление которого осуществляются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территории </w:t>
            </w:r>
            <w:r w:rsidR="00F67A6F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ведом-ствен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36421C" w:rsidP="000E3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0E318F" w:rsidRPr="0036421C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634" w:type="dxa"/>
            <w:hideMark/>
          </w:tcPr>
          <w:p w:rsidR="00224903" w:rsidRPr="0036421C" w:rsidRDefault="0036421C" w:rsidP="0036421C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984B4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5" w:type="dxa"/>
            <w:hideMark/>
          </w:tcPr>
          <w:p w:rsidR="00224903" w:rsidRPr="0036421C" w:rsidRDefault="00224903" w:rsidP="00984B4D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910" w:type="dxa"/>
          </w:tcPr>
          <w:p w:rsidR="00224903" w:rsidRPr="0036421C" w:rsidRDefault="00224903" w:rsidP="00984B4D">
            <w:pPr>
              <w:spacing w:after="0"/>
              <w:ind w:left="-18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24903" w:rsidRPr="0036421C" w:rsidRDefault="00224903" w:rsidP="00984B4D">
            <w:pPr>
              <w:spacing w:after="0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36421C" w:rsidRPr="00224903" w:rsidTr="002B0874">
        <w:tc>
          <w:tcPr>
            <w:tcW w:w="559" w:type="dxa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9" w:type="dxa"/>
            <w:shd w:val="clear" w:color="auto" w:fill="auto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Объем ЭЭ, потребленный БУ, расчеты за потребление </w:t>
            </w: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которой</w:t>
            </w:r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осуществляются на основании показаний приборов учета</w:t>
            </w:r>
          </w:p>
        </w:tc>
        <w:tc>
          <w:tcPr>
            <w:tcW w:w="852" w:type="dxa"/>
          </w:tcPr>
          <w:p w:rsidR="0036421C" w:rsidRPr="00224903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 киловатт/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72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634" w:type="dxa"/>
            <w:hideMark/>
          </w:tcPr>
          <w:p w:rsidR="0036421C" w:rsidRPr="0036421C" w:rsidRDefault="0036421C" w:rsidP="00984B4D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10" w:type="dxa"/>
            <w:gridSpan w:val="4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685" w:type="dxa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69" w:type="dxa"/>
            <w:gridSpan w:val="3"/>
            <w:hideMark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857" w:type="dxa"/>
            <w:gridSpan w:val="2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910" w:type="dxa"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851" w:type="dxa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877D63" w:rsidRPr="00224903" w:rsidTr="002B0874">
        <w:tc>
          <w:tcPr>
            <w:tcW w:w="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Объем природного газа, потребленный БУ, </w:t>
            </w:r>
            <w:proofErr w:type="gramStart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расчеты</w:t>
            </w:r>
            <w:proofErr w:type="gramEnd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потребление которого осуществляются на основании показаний приборов учета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куб.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903" w:rsidRPr="00224903" w:rsidTr="002B0874">
        <w:tc>
          <w:tcPr>
            <w:tcW w:w="559" w:type="dxa"/>
          </w:tcPr>
          <w:p w:rsidR="00224903" w:rsidRPr="00224903" w:rsidRDefault="00703247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73" w:type="dxa"/>
            <w:gridSpan w:val="29"/>
          </w:tcPr>
          <w:p w:rsidR="00224903" w:rsidRPr="0036421C" w:rsidRDefault="00703247" w:rsidP="004C02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="00224903" w:rsidRPr="00364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«Развитие и модернизация электрических сетей, включая сети уличного освещения»</w:t>
            </w:r>
          </w:p>
        </w:tc>
        <w:tc>
          <w:tcPr>
            <w:tcW w:w="851" w:type="dxa"/>
            <w:vAlign w:val="center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77D63" w:rsidRPr="00224903" w:rsidTr="002B0874">
        <w:tc>
          <w:tcPr>
            <w:tcW w:w="559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41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72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3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3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7D63" w:rsidRPr="00224903" w:rsidTr="002B0874">
        <w:tc>
          <w:tcPr>
            <w:tcW w:w="559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559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41" w:type="dxa"/>
          </w:tcPr>
          <w:p w:rsidR="00224903" w:rsidRPr="00224903" w:rsidRDefault="00224903" w:rsidP="004C02BB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км</w:t>
            </w:r>
          </w:p>
        </w:tc>
        <w:tc>
          <w:tcPr>
            <w:tcW w:w="772" w:type="dxa"/>
            <w:gridSpan w:val="2"/>
          </w:tcPr>
          <w:p w:rsidR="00224903" w:rsidRPr="002D5F23" w:rsidRDefault="007D1364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</w:rPr>
            </w:pPr>
            <w:r w:rsidRPr="007D1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9" w:type="dxa"/>
            <w:gridSpan w:val="2"/>
          </w:tcPr>
          <w:p w:rsidR="00224903" w:rsidRPr="002D5F23" w:rsidRDefault="007D1364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24903" w:rsidRPr="0036421C" w:rsidRDefault="007D1364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85" w:type="dxa"/>
            <w:gridSpan w:val="3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3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24903" w:rsidRPr="00224903" w:rsidRDefault="00224903" w:rsidP="004C02BB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24903" w:rsidRDefault="00224903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6440F0" w:rsidRDefault="006440F0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6440F0" w:rsidRDefault="006440F0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6440F0" w:rsidRDefault="006440F0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6440F0" w:rsidRDefault="006440F0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Pr="0066415A" w:rsidRDefault="00BC007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440F5E" w:rsidRDefault="00440F5E" w:rsidP="002B0874">
      <w:pPr>
        <w:spacing w:after="0" w:line="240" w:lineRule="auto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6440F0" w:rsidRPr="00B32B57" w:rsidRDefault="006440F0" w:rsidP="006440F0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15.02.2019 г. № 16</w:t>
      </w:r>
    </w:p>
    <w:p w:rsidR="006440F0" w:rsidRPr="0066415A" w:rsidRDefault="006440F0" w:rsidP="002B0874">
      <w:pPr>
        <w:spacing w:after="0" w:line="240" w:lineRule="auto"/>
        <w:jc w:val="right"/>
        <w:rPr>
          <w:rFonts w:ascii="Times New Roman" w:hAnsi="Times New Roman"/>
          <w:bCs/>
          <w:kern w:val="2"/>
        </w:rPr>
      </w:pPr>
    </w:p>
    <w:p w:rsidR="00440F5E" w:rsidRPr="0066415A" w:rsidRDefault="00440F5E" w:rsidP="002B08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440F5E" w:rsidRPr="00E008A0" w:rsidRDefault="00440F5E" w:rsidP="002B08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"/>
        <w:gridCol w:w="3336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415A">
              <w:rPr>
                <w:sz w:val="24"/>
                <w:szCs w:val="24"/>
              </w:rPr>
              <w:t>/</w:t>
            </w:r>
            <w:proofErr w:type="spellStart"/>
            <w:r w:rsidRPr="0066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40F5E" w:rsidRPr="0066415A" w:rsidTr="00E00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bottom"/>
            <w:hideMark/>
          </w:tcPr>
          <w:p w:rsidR="00440F5E" w:rsidRDefault="00440F5E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  <w:p w:rsidR="002B0874" w:rsidRPr="0066415A" w:rsidRDefault="002B0874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66415A">
              <w:rPr>
                <w:rFonts w:ascii="Times New Roman" w:hAnsi="Times New Roman"/>
                <w:kern w:val="2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1: Обеспечение уровня оснащенности приборами учета используемых энергетических ресурсов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440F5E" w:rsidP="0070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ОМ.1.1.Установка/замена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440F5E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1.1, 1.2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66415A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2 подпрограммы 1</w:t>
            </w:r>
            <w:r w:rsidR="00440F5E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440F5E" w:rsidRPr="0066415A">
              <w:rPr>
                <w:rFonts w:ascii="Times New Roman" w:hAnsi="Times New Roman"/>
                <w:kern w:val="2"/>
                <w:sz w:val="24"/>
                <w:szCs w:val="24"/>
              </w:rPr>
              <w:t>снижение объема используемых энергетических ресурсов в бюджетных учреждениях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701BA6" w:rsidP="00B55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энергосберегающего оборудования и материалов 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440F5E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41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43AD2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77C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043AD2" w:rsidRPr="0066415A" w:rsidRDefault="00701BA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ОМ.1.4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43AD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043AD2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1, 1.3,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1.4</w:t>
            </w:r>
          </w:p>
        </w:tc>
      </w:tr>
      <w:tr w:rsidR="00E924E6" w:rsidRPr="0066415A" w:rsidTr="00FB2B7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6"/>
            <w:shd w:val="clear" w:color="auto" w:fill="auto"/>
            <w:noWrap/>
            <w:hideMark/>
          </w:tcPr>
          <w:p w:rsidR="00E924E6" w:rsidRPr="0066415A" w:rsidRDefault="00E924E6" w:rsidP="00E924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 подпрограммы 1: проведение обязательных энергетических обследований зданий</w:t>
            </w:r>
          </w:p>
        </w:tc>
      </w:tr>
      <w:tr w:rsidR="00977C26" w:rsidRPr="0066415A" w:rsidTr="00FB2B7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FB2B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ОМ.1.2.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2019, 2024,2029гг.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1.1, 1.2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1909F2" w:rsidRDefault="00977C26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модернизация электрических сетей,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ключая сети  уличного освещения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 «Сокращение количества бесхозяйных объектов электрических сетей»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17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неготовность к финансированию строительства и реконструкции электрических сетей наружного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3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A144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222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2.2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F5E" w:rsidRDefault="00440F5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877D63" w:rsidRDefault="00877D63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B0874" w:rsidRDefault="002B0874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B0874" w:rsidRDefault="002B0874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8915BB" w:rsidRPr="0066415A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8915BB" w:rsidRPr="0066415A" w:rsidRDefault="008915BB" w:rsidP="008915B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3E2E6E" w:rsidRDefault="008915BB" w:rsidP="00371BAA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6440F0" w:rsidRPr="00B32B57" w:rsidRDefault="006440F0" w:rsidP="006440F0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15.02.2019 г. № 16</w:t>
      </w:r>
    </w:p>
    <w:p w:rsidR="006440F0" w:rsidRPr="00371BAA" w:rsidRDefault="006440F0" w:rsidP="00371BAA">
      <w:pPr>
        <w:spacing w:after="0"/>
        <w:jc w:val="right"/>
        <w:rPr>
          <w:rFonts w:ascii="Times New Roman" w:hAnsi="Times New Roman"/>
          <w:bCs/>
          <w:kern w:val="2"/>
        </w:rPr>
      </w:pPr>
    </w:p>
    <w:p w:rsidR="003E2E6E" w:rsidRDefault="003E2E6E" w:rsidP="008915BB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3E2E6E" w:rsidRPr="008915BB" w:rsidRDefault="00C976F1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 xml:space="preserve"> «</w:t>
      </w:r>
      <w:proofErr w:type="spellStart"/>
      <w:r w:rsidRPr="008915BB">
        <w:rPr>
          <w:rFonts w:ascii="Times New Roman" w:hAnsi="Times New Roman"/>
          <w:kern w:val="2"/>
          <w:sz w:val="24"/>
          <w:szCs w:val="24"/>
        </w:rPr>
        <w:t>Энергоэффективность</w:t>
      </w:r>
      <w:proofErr w:type="spellEnd"/>
      <w:r w:rsidRPr="008915BB">
        <w:rPr>
          <w:rFonts w:ascii="Times New Roman" w:hAnsi="Times New Roman"/>
          <w:kern w:val="2"/>
          <w:sz w:val="24"/>
          <w:szCs w:val="24"/>
        </w:rPr>
        <w:t xml:space="preserve"> и развитие</w:t>
      </w:r>
      <w:r w:rsidR="00C976F1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tbl>
      <w:tblPr>
        <w:tblW w:w="15735" w:type="dxa"/>
        <w:tblInd w:w="-459" w:type="dxa"/>
        <w:tblLayout w:type="fixed"/>
        <w:tblLook w:val="04A0"/>
      </w:tblPr>
      <w:tblGrid>
        <w:gridCol w:w="3402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568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8915BB" w:rsidRPr="00A1447A" w:rsidTr="00A1447A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8915BB" w:rsidRPr="00A1447A" w:rsidTr="00A1447A">
        <w:trPr>
          <w:trHeight w:val="90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1447A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460D5" w:rsidRPr="00A1447A" w:rsidTr="00A1447A">
        <w:trPr>
          <w:trHeight w:val="15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C45BD" w:rsidRPr="00A1447A" w:rsidTr="00A1447A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A1447A">
              <w:rPr>
                <w:rFonts w:ascii="Times New Roman" w:hAnsi="Times New Roman"/>
                <w:bCs/>
                <w:color w:val="000000"/>
              </w:rPr>
              <w:t>Муниципальная</w:t>
            </w:r>
            <w:proofErr w:type="gramEnd"/>
            <w:r w:rsidRPr="00A1447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1447A">
              <w:rPr>
                <w:rFonts w:ascii="Times New Roman" w:hAnsi="Times New Roman"/>
                <w:bCs/>
                <w:color w:val="000000"/>
              </w:rPr>
              <w:t>прогррамма</w:t>
            </w:r>
            <w:proofErr w:type="spellEnd"/>
            <w:r w:rsidRPr="00A1447A">
              <w:rPr>
                <w:rFonts w:ascii="Times New Roman" w:hAnsi="Times New Roman"/>
                <w:bCs/>
                <w:color w:val="000000"/>
              </w:rPr>
              <w:t xml:space="preserve"> «</w:t>
            </w:r>
            <w:proofErr w:type="spellStart"/>
            <w:r w:rsidRPr="00A1447A">
              <w:rPr>
                <w:rFonts w:ascii="Times New Roman" w:hAnsi="Times New Roman"/>
                <w:bCs/>
                <w:color w:val="000000"/>
              </w:rPr>
              <w:t>Энергоэффективность</w:t>
            </w:r>
            <w:proofErr w:type="spellEnd"/>
            <w:r w:rsidRPr="00A1447A">
              <w:rPr>
                <w:rFonts w:ascii="Times New Roman" w:hAnsi="Times New Roman"/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3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56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6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45BD" w:rsidRPr="00A1447A" w:rsidTr="00A1447A">
        <w:trPr>
          <w:trHeight w:val="6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5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4B77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1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36421C" w:rsidRPr="00A1447A" w:rsidTr="00A1447A">
        <w:trPr>
          <w:trHeight w:val="6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4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95464B" w:rsidP="009546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751B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751B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45BD" w:rsidRPr="00A1447A" w:rsidTr="00A1447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95464B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95464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3E2E6E" w:rsidRPr="007600C0" w:rsidRDefault="007600C0" w:rsidP="007600C0">
      <w:pPr>
        <w:tabs>
          <w:tab w:val="left" w:pos="709"/>
        </w:tabs>
        <w:ind w:left="720"/>
        <w:rPr>
          <w:kern w:val="2"/>
        </w:rPr>
      </w:pPr>
      <w:r w:rsidRPr="007600C0">
        <w:rPr>
          <w:rFonts w:ascii="Times New Roman" w:eastAsia="Times New Roman" w:hAnsi="Times New Roman"/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</w:t>
      </w:r>
      <w:r w:rsidR="003C37AD">
        <w:rPr>
          <w:kern w:val="2"/>
        </w:rPr>
        <w:t>С</w:t>
      </w:r>
      <w:r>
        <w:rPr>
          <w:kern w:val="2"/>
        </w:rPr>
        <w:t>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r w:rsidR="00FB2B73">
        <w:rPr>
          <w:kern w:val="2"/>
        </w:rPr>
        <w:t>Саркеловское</w:t>
      </w:r>
      <w:r>
        <w:rPr>
          <w:kern w:val="2"/>
        </w:rPr>
        <w:t xml:space="preserve"> сельское поселение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1447A" w:rsidRDefault="00A1447A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877D63" w:rsidRDefault="00877D63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6440F0" w:rsidRDefault="006440F0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901845" w:rsidRPr="0066415A" w:rsidRDefault="00901845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901845" w:rsidRPr="0066415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901845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6440F0" w:rsidRPr="00B32B57" w:rsidRDefault="006440F0" w:rsidP="006440F0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15.02.2019 г. № 16</w:t>
      </w:r>
    </w:p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901845" w:rsidRPr="008915BB" w:rsidRDefault="00901845" w:rsidP="00901845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«</w:t>
      </w:r>
      <w:proofErr w:type="spellStart"/>
      <w:r w:rsidRPr="008915BB">
        <w:rPr>
          <w:rFonts w:ascii="Times New Roman" w:hAnsi="Times New Roman"/>
          <w:kern w:val="2"/>
          <w:sz w:val="24"/>
          <w:szCs w:val="24"/>
        </w:rPr>
        <w:t>Энергоэффективность</w:t>
      </w:r>
      <w:proofErr w:type="spellEnd"/>
      <w:r w:rsidRPr="008915BB">
        <w:rPr>
          <w:rFonts w:ascii="Times New Roman" w:hAnsi="Times New Roman"/>
          <w:kern w:val="2"/>
          <w:sz w:val="24"/>
          <w:szCs w:val="24"/>
        </w:rPr>
        <w:t xml:space="preserve"> и развитие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tbl>
      <w:tblPr>
        <w:tblW w:w="15309" w:type="dxa"/>
        <w:tblInd w:w="108" w:type="dxa"/>
        <w:tblLayout w:type="fixed"/>
        <w:tblLook w:val="04A0"/>
      </w:tblPr>
      <w:tblGrid>
        <w:gridCol w:w="1843"/>
        <w:gridCol w:w="3686"/>
        <w:gridCol w:w="1134"/>
        <w:gridCol w:w="992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01845" w:rsidRPr="008D2FF0" w:rsidTr="00C4767E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E86895" w:rsidRDefault="00901845" w:rsidP="00E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A702E"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 w:rsidR="006A702E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C4767E" w:rsidRPr="008D2FF0" w:rsidTr="00E86895">
        <w:trPr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F13209" w:rsidP="0090184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92"/>
        <w:gridCol w:w="1145"/>
        <w:gridCol w:w="975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767E" w:rsidRPr="008D2FF0" w:rsidTr="00C4767E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A6E04" w:rsidRPr="008D2FF0" w:rsidTr="00C4767E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Pr="00901845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 энергетики»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0A6E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0A6E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01845" w:rsidRPr="002B0874" w:rsidRDefault="0090184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6A702E" w:rsidRPr="002B0874" w:rsidRDefault="006A702E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0A6E04" w:rsidRPr="006122A8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4767E" w:rsidRPr="008D2FF0" w:rsidRDefault="00C4767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C4767E" w:rsidRPr="002B0874" w:rsidRDefault="00C4767E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081C1D" w:rsidRPr="00A919BE" w:rsidRDefault="00081C1D" w:rsidP="002B0874">
      <w:pPr>
        <w:jc w:val="both"/>
        <w:rPr>
          <w:rFonts w:ascii="Times New Roman" w:hAnsi="Times New Roman"/>
          <w:kern w:val="2"/>
          <w:sz w:val="28"/>
          <w:szCs w:val="28"/>
        </w:rPr>
      </w:pPr>
    </w:p>
    <w:sectPr w:rsidR="00081C1D" w:rsidRPr="00A919BE" w:rsidSect="00C4767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4C" w:rsidRDefault="00E8164C" w:rsidP="007601B8">
      <w:pPr>
        <w:spacing w:after="0" w:line="240" w:lineRule="auto"/>
      </w:pPr>
      <w:r>
        <w:separator/>
      </w:r>
    </w:p>
  </w:endnote>
  <w:endnote w:type="continuationSeparator" w:id="0">
    <w:p w:rsidR="00E8164C" w:rsidRDefault="00E8164C" w:rsidP="007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4C" w:rsidRDefault="00E8164C" w:rsidP="007601B8">
      <w:pPr>
        <w:spacing w:after="0" w:line="240" w:lineRule="auto"/>
      </w:pPr>
      <w:r>
        <w:separator/>
      </w:r>
    </w:p>
  </w:footnote>
  <w:footnote w:type="continuationSeparator" w:id="0">
    <w:p w:rsidR="00E8164C" w:rsidRDefault="00E8164C" w:rsidP="0076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34"/>
    <w:rsid w:val="00043AD2"/>
    <w:rsid w:val="00062950"/>
    <w:rsid w:val="000708FB"/>
    <w:rsid w:val="00081C1D"/>
    <w:rsid w:val="0008579C"/>
    <w:rsid w:val="000A6E04"/>
    <w:rsid w:val="000E0B84"/>
    <w:rsid w:val="000E318F"/>
    <w:rsid w:val="001909F2"/>
    <w:rsid w:val="001B63AD"/>
    <w:rsid w:val="001B7ED0"/>
    <w:rsid w:val="001C23F0"/>
    <w:rsid w:val="001D172E"/>
    <w:rsid w:val="00224903"/>
    <w:rsid w:val="0025437D"/>
    <w:rsid w:val="002549EB"/>
    <w:rsid w:val="002B0874"/>
    <w:rsid w:val="002D5F23"/>
    <w:rsid w:val="003460D5"/>
    <w:rsid w:val="0036421C"/>
    <w:rsid w:val="00371BAA"/>
    <w:rsid w:val="003A56E5"/>
    <w:rsid w:val="003B550F"/>
    <w:rsid w:val="003C37AD"/>
    <w:rsid w:val="003E2E6E"/>
    <w:rsid w:val="00440F5E"/>
    <w:rsid w:val="004B082C"/>
    <w:rsid w:val="004B5234"/>
    <w:rsid w:val="004B773B"/>
    <w:rsid w:val="004C02BB"/>
    <w:rsid w:val="004D24C0"/>
    <w:rsid w:val="004F041E"/>
    <w:rsid w:val="005831D1"/>
    <w:rsid w:val="005906D7"/>
    <w:rsid w:val="005B188A"/>
    <w:rsid w:val="005B4030"/>
    <w:rsid w:val="005C206F"/>
    <w:rsid w:val="005E3976"/>
    <w:rsid w:val="005F4B68"/>
    <w:rsid w:val="0060432A"/>
    <w:rsid w:val="006122A8"/>
    <w:rsid w:val="006440F0"/>
    <w:rsid w:val="0066415A"/>
    <w:rsid w:val="00686D79"/>
    <w:rsid w:val="006A702E"/>
    <w:rsid w:val="006A7FB8"/>
    <w:rsid w:val="006E6635"/>
    <w:rsid w:val="00701BA6"/>
    <w:rsid w:val="00703247"/>
    <w:rsid w:val="00710900"/>
    <w:rsid w:val="00725D95"/>
    <w:rsid w:val="00751B7B"/>
    <w:rsid w:val="007600C0"/>
    <w:rsid w:val="007601B8"/>
    <w:rsid w:val="00765899"/>
    <w:rsid w:val="00784C61"/>
    <w:rsid w:val="007A016B"/>
    <w:rsid w:val="007C0DE5"/>
    <w:rsid w:val="007D1364"/>
    <w:rsid w:val="007D690D"/>
    <w:rsid w:val="007F72D6"/>
    <w:rsid w:val="00825008"/>
    <w:rsid w:val="00847310"/>
    <w:rsid w:val="00877D63"/>
    <w:rsid w:val="0089092D"/>
    <w:rsid w:val="008915BB"/>
    <w:rsid w:val="00893DEB"/>
    <w:rsid w:val="008B0092"/>
    <w:rsid w:val="008E75A7"/>
    <w:rsid w:val="00901845"/>
    <w:rsid w:val="0094032B"/>
    <w:rsid w:val="0095464B"/>
    <w:rsid w:val="009615DE"/>
    <w:rsid w:val="00977C26"/>
    <w:rsid w:val="00982247"/>
    <w:rsid w:val="00984B4D"/>
    <w:rsid w:val="009C0601"/>
    <w:rsid w:val="009E201D"/>
    <w:rsid w:val="00A0250C"/>
    <w:rsid w:val="00A1447A"/>
    <w:rsid w:val="00A2194B"/>
    <w:rsid w:val="00A477E8"/>
    <w:rsid w:val="00A82C84"/>
    <w:rsid w:val="00A919BE"/>
    <w:rsid w:val="00AE0DEB"/>
    <w:rsid w:val="00B05364"/>
    <w:rsid w:val="00B15D27"/>
    <w:rsid w:val="00B17DC4"/>
    <w:rsid w:val="00B26BDA"/>
    <w:rsid w:val="00B32B57"/>
    <w:rsid w:val="00B55CEF"/>
    <w:rsid w:val="00B55E92"/>
    <w:rsid w:val="00B7441B"/>
    <w:rsid w:val="00B77043"/>
    <w:rsid w:val="00BC007C"/>
    <w:rsid w:val="00C06258"/>
    <w:rsid w:val="00C12F0D"/>
    <w:rsid w:val="00C201AC"/>
    <w:rsid w:val="00C25066"/>
    <w:rsid w:val="00C26FC4"/>
    <w:rsid w:val="00C340DD"/>
    <w:rsid w:val="00C40283"/>
    <w:rsid w:val="00C43677"/>
    <w:rsid w:val="00C44EC9"/>
    <w:rsid w:val="00C4767E"/>
    <w:rsid w:val="00C976F1"/>
    <w:rsid w:val="00C979C4"/>
    <w:rsid w:val="00CC45BD"/>
    <w:rsid w:val="00CC4ABE"/>
    <w:rsid w:val="00CE45BC"/>
    <w:rsid w:val="00D1627A"/>
    <w:rsid w:val="00D5451A"/>
    <w:rsid w:val="00D602C3"/>
    <w:rsid w:val="00DD165C"/>
    <w:rsid w:val="00DF7244"/>
    <w:rsid w:val="00E008A0"/>
    <w:rsid w:val="00E74C23"/>
    <w:rsid w:val="00E8164C"/>
    <w:rsid w:val="00E86895"/>
    <w:rsid w:val="00E924E6"/>
    <w:rsid w:val="00EC38DF"/>
    <w:rsid w:val="00F13209"/>
    <w:rsid w:val="00F63501"/>
    <w:rsid w:val="00F67A6F"/>
    <w:rsid w:val="00F72B7D"/>
    <w:rsid w:val="00FA4258"/>
    <w:rsid w:val="00FB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5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5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4B52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4B52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1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1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1B8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2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87D7-9F82-40D1-A9C2-696988F6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2019-01-29T13:46:00Z</cp:lastPrinted>
  <dcterms:created xsi:type="dcterms:W3CDTF">2019-02-18T07:47:00Z</dcterms:created>
  <dcterms:modified xsi:type="dcterms:W3CDTF">2019-02-18T07:47:00Z</dcterms:modified>
</cp:coreProperties>
</file>