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F05" w:rsidRDefault="00EA6F05" w:rsidP="00221B61">
      <w:pPr>
        <w:rPr>
          <w:sz w:val="22"/>
          <w:szCs w:val="22"/>
        </w:rPr>
      </w:pPr>
    </w:p>
    <w:p w:rsidR="00EA6F05" w:rsidRDefault="00EA6F05" w:rsidP="00221B61">
      <w:pPr>
        <w:rPr>
          <w:sz w:val="22"/>
          <w:szCs w:val="22"/>
        </w:rPr>
      </w:pPr>
    </w:p>
    <w:p w:rsidR="00B04399" w:rsidRPr="00221B61" w:rsidRDefault="00190CB8" w:rsidP="00221B61">
      <w:pPr>
        <w:jc w:val="center"/>
        <w:rPr>
          <w:sz w:val="22"/>
          <w:szCs w:val="22"/>
        </w:rPr>
      </w:pPr>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bookmarkStart w:id="0" w:name="_GoBack"/>
      <w:bookmarkEnd w:id="0"/>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527CF3" w:rsidP="001D41DC">
      <w:pPr>
        <w:rPr>
          <w:bCs/>
          <w:szCs w:val="24"/>
        </w:rPr>
      </w:pP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Pr="00310ACD">
        <w:t xml:space="preserve">полномочий </w:t>
      </w:r>
      <w:r w:rsidR="0073770D" w:rsidRPr="00310ACD">
        <w:t xml:space="preserve">государственных органов и органов местного </w:t>
      </w:r>
      <w:r w:rsidR="00330C1E" w:rsidRPr="00310ACD">
        <w:t>самоуправления</w:t>
      </w:r>
      <w:r w:rsidR="00330C1E">
        <w:t xml:space="preserve"> (</w:t>
      </w:r>
      <w:r w:rsidR="0073770D" w:rsidRPr="00310ACD">
        <w:t xml:space="preserve">далее </w:t>
      </w:r>
      <w:r w:rsidR="005B2121">
        <w:t>–</w:t>
      </w:r>
      <w:r w:rsidRPr="00310ACD">
        <w:t>государственны</w:t>
      </w:r>
      <w:r w:rsidR="0073770D" w:rsidRPr="00310ACD">
        <w:t>е</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12августа2002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коррупцииот 23декабря2010 г. (протокол № 21).</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Недопустимо размещение служащим изображений, текстовых, аудио-,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lastRenderedPageBreak/>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p>
    <w:p w:rsidR="00E442EB" w:rsidRPr="00310ACD" w:rsidRDefault="00CB620F" w:rsidP="001D41DC">
      <w:pPr>
        <w:ind w:firstLine="709"/>
        <w:jc w:val="both"/>
      </w:pPr>
      <w:r w:rsidRPr="00310ACD">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00AD71EF" w:rsidRPr="00310ACD">
        <w:t>служаще</w:t>
      </w:r>
      <w:r w:rsidR="002C7C64" w:rsidRPr="00310ACD">
        <w:t xml:space="preserve">мурекомендуется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 xml:space="preserve">миморально-этическими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 xml:space="preserve">)способны </w:t>
      </w:r>
      <w:r w:rsidR="002C4A74" w:rsidRPr="00310ACD">
        <w:lastRenderedPageBreak/>
        <w:t xml:space="preserve">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w:t>
      </w:r>
      <w:r w:rsidRPr="00310ACD">
        <w:rPr>
          <w:bCs/>
        </w:rPr>
        <w:lastRenderedPageBreak/>
        <w:t xml:space="preserve">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r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1B6" w:rsidRDefault="00C111B6" w:rsidP="001F7781">
      <w:r>
        <w:separator/>
      </w:r>
    </w:p>
  </w:endnote>
  <w:endnote w:type="continuationSeparator" w:id="1">
    <w:p w:rsidR="00C111B6" w:rsidRDefault="00C111B6" w:rsidP="001F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1B6" w:rsidRDefault="00C111B6" w:rsidP="001F7781">
      <w:r>
        <w:separator/>
      </w:r>
    </w:p>
  </w:footnote>
  <w:footnote w:type="continuationSeparator" w:id="1">
    <w:p w:rsidR="00C111B6" w:rsidRDefault="00C111B6" w:rsidP="001F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063"/>
      <w:docPartObj>
        <w:docPartGallery w:val="Page Numbers (Top of Page)"/>
        <w:docPartUnique/>
      </w:docPartObj>
    </w:sdtPr>
    <w:sdtContent>
      <w:p w:rsidR="003616F7" w:rsidRDefault="003616F7">
        <w:pPr>
          <w:pStyle w:val="a4"/>
          <w:jc w:val="center"/>
        </w:pPr>
      </w:p>
      <w:p w:rsidR="003616F7" w:rsidRDefault="003616F7">
        <w:pPr>
          <w:pStyle w:val="a4"/>
          <w:jc w:val="center"/>
        </w:pPr>
      </w:p>
      <w:p w:rsidR="003616F7" w:rsidRDefault="00AC2122">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C12F09">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94ECE"/>
    <w:rsid w:val="000A00D4"/>
    <w:rsid w:val="000A62A4"/>
    <w:rsid w:val="000A767E"/>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1B61"/>
    <w:rsid w:val="002220B0"/>
    <w:rsid w:val="00230C98"/>
    <w:rsid w:val="00231567"/>
    <w:rsid w:val="00252379"/>
    <w:rsid w:val="0025445D"/>
    <w:rsid w:val="00261256"/>
    <w:rsid w:val="002645C5"/>
    <w:rsid w:val="00264F3E"/>
    <w:rsid w:val="00271F81"/>
    <w:rsid w:val="00284D5D"/>
    <w:rsid w:val="00287168"/>
    <w:rsid w:val="00297B9F"/>
    <w:rsid w:val="002A294C"/>
    <w:rsid w:val="002A2E96"/>
    <w:rsid w:val="002A3E94"/>
    <w:rsid w:val="002A594E"/>
    <w:rsid w:val="002A6CB2"/>
    <w:rsid w:val="002A7676"/>
    <w:rsid w:val="002B36FD"/>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0C1E"/>
    <w:rsid w:val="0033151B"/>
    <w:rsid w:val="00333DB0"/>
    <w:rsid w:val="00335885"/>
    <w:rsid w:val="0033679C"/>
    <w:rsid w:val="00337D73"/>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2046"/>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1F9A"/>
    <w:rsid w:val="0048616C"/>
    <w:rsid w:val="00486A89"/>
    <w:rsid w:val="00496845"/>
    <w:rsid w:val="004A33F7"/>
    <w:rsid w:val="004A5B66"/>
    <w:rsid w:val="004B2093"/>
    <w:rsid w:val="004B3703"/>
    <w:rsid w:val="004B4D38"/>
    <w:rsid w:val="004C14CB"/>
    <w:rsid w:val="004D4398"/>
    <w:rsid w:val="004D6762"/>
    <w:rsid w:val="004E19EA"/>
    <w:rsid w:val="004E3FFB"/>
    <w:rsid w:val="004E5A36"/>
    <w:rsid w:val="004E7220"/>
    <w:rsid w:val="004E7FA3"/>
    <w:rsid w:val="004F02E5"/>
    <w:rsid w:val="004F33CD"/>
    <w:rsid w:val="004F656C"/>
    <w:rsid w:val="005053E0"/>
    <w:rsid w:val="00505692"/>
    <w:rsid w:val="005076FF"/>
    <w:rsid w:val="00517FC7"/>
    <w:rsid w:val="005230D2"/>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96B7F"/>
    <w:rsid w:val="006A4B0A"/>
    <w:rsid w:val="006A7945"/>
    <w:rsid w:val="006B5741"/>
    <w:rsid w:val="006B6AE1"/>
    <w:rsid w:val="006C5179"/>
    <w:rsid w:val="006D0440"/>
    <w:rsid w:val="006D24C5"/>
    <w:rsid w:val="006E18F2"/>
    <w:rsid w:val="006F1F6C"/>
    <w:rsid w:val="006F50DF"/>
    <w:rsid w:val="00720ADA"/>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21C8"/>
    <w:rsid w:val="00866EC3"/>
    <w:rsid w:val="00867096"/>
    <w:rsid w:val="00894D48"/>
    <w:rsid w:val="008A30BA"/>
    <w:rsid w:val="008A4C89"/>
    <w:rsid w:val="008A4F94"/>
    <w:rsid w:val="008B7497"/>
    <w:rsid w:val="008C479F"/>
    <w:rsid w:val="008C515A"/>
    <w:rsid w:val="008E1A2C"/>
    <w:rsid w:val="008E347A"/>
    <w:rsid w:val="008E76B9"/>
    <w:rsid w:val="008F337E"/>
    <w:rsid w:val="008F3840"/>
    <w:rsid w:val="008F43F4"/>
    <w:rsid w:val="0090060D"/>
    <w:rsid w:val="00901164"/>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26F24"/>
    <w:rsid w:val="00A331E6"/>
    <w:rsid w:val="00A34AF4"/>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122"/>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74E53"/>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11B6"/>
    <w:rsid w:val="00C12C0F"/>
    <w:rsid w:val="00C12F09"/>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456BF"/>
    <w:rsid w:val="00D5426C"/>
    <w:rsid w:val="00D67E04"/>
    <w:rsid w:val="00D71E7C"/>
    <w:rsid w:val="00D75386"/>
    <w:rsid w:val="00D75FCF"/>
    <w:rsid w:val="00D84341"/>
    <w:rsid w:val="00D85BBF"/>
    <w:rsid w:val="00D90174"/>
    <w:rsid w:val="00D97E7C"/>
    <w:rsid w:val="00DA011F"/>
    <w:rsid w:val="00DA0324"/>
    <w:rsid w:val="00DA1570"/>
    <w:rsid w:val="00DA3F98"/>
    <w:rsid w:val="00DA4EDC"/>
    <w:rsid w:val="00DA79AF"/>
    <w:rsid w:val="00DC0F77"/>
    <w:rsid w:val="00DD43DD"/>
    <w:rsid w:val="00DF602A"/>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9256D"/>
    <w:rsid w:val="00EA50C1"/>
    <w:rsid w:val="00EA6BA2"/>
    <w:rsid w:val="00EA6F05"/>
    <w:rsid w:val="00EB05B1"/>
    <w:rsid w:val="00EB5FC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44E80"/>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 w:type="paragraph" w:styleId="af4">
    <w:name w:val="Body Text"/>
    <w:basedOn w:val="a"/>
    <w:link w:val="af5"/>
    <w:rsid w:val="003C2046"/>
    <w:pPr>
      <w:jc w:val="center"/>
    </w:pPr>
    <w:rPr>
      <w:rFonts w:eastAsia="Times New Roman"/>
      <w:b/>
      <w:szCs w:val="20"/>
      <w:lang w:eastAsia="ru-RU"/>
    </w:rPr>
  </w:style>
  <w:style w:type="character" w:customStyle="1" w:styleId="af5">
    <w:name w:val="Основной текст Знак"/>
    <w:basedOn w:val="a0"/>
    <w:link w:val="af4"/>
    <w:rsid w:val="003C2046"/>
    <w:rPr>
      <w:rFonts w:eastAsia="Times New Roman"/>
      <w:b/>
      <w:szCs w:val="20"/>
      <w:lang w:eastAsia="ru-RU"/>
    </w:rPr>
  </w:style>
  <w:style w:type="paragraph" w:styleId="21">
    <w:name w:val="Body Text 2"/>
    <w:basedOn w:val="a"/>
    <w:link w:val="22"/>
    <w:rsid w:val="003C2046"/>
    <w:rPr>
      <w:rFonts w:eastAsia="Times New Roman"/>
      <w:b/>
      <w:szCs w:val="20"/>
      <w:lang w:eastAsia="ru-RU"/>
    </w:rPr>
  </w:style>
  <w:style w:type="character" w:customStyle="1" w:styleId="22">
    <w:name w:val="Основной текст 2 Знак"/>
    <w:basedOn w:val="a0"/>
    <w:link w:val="21"/>
    <w:rsid w:val="003C2046"/>
    <w:rPr>
      <w:rFonts w:eastAsia="Times New Roman"/>
      <w:b/>
      <w:szCs w:val="20"/>
      <w:lang w:eastAsia="ru-RU"/>
    </w:rPr>
  </w:style>
</w:styles>
</file>

<file path=word/webSettings.xml><?xml version="1.0" encoding="utf-8"?>
<w:webSettings xmlns:r="http://schemas.openxmlformats.org/officeDocument/2006/relationships" xmlns:w="http://schemas.openxmlformats.org/wordprocessingml/2006/main">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8A13C-908A-47A0-81D3-04D5D0E2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1648</Words>
  <Characters>9394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Фая</cp:lastModifiedBy>
  <cp:revision>2</cp:revision>
  <cp:lastPrinted>2019-03-14T12:50:00Z</cp:lastPrinted>
  <dcterms:created xsi:type="dcterms:W3CDTF">2021-04-08T13:54:00Z</dcterms:created>
  <dcterms:modified xsi:type="dcterms:W3CDTF">2021-04-08T13:54:00Z</dcterms:modified>
</cp:coreProperties>
</file>