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DC" w:rsidRPr="006D6CBF" w:rsidRDefault="00E546DC" w:rsidP="006D6CBF">
      <w:pPr>
        <w:spacing w:before="100" w:beforeAutospacing="1"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6D6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ГрК</w:t>
      </w:r>
      <w:proofErr w:type="spellEnd"/>
      <w:r w:rsidRPr="006D6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РФ, Статья 31. Порядок подготовки проекта правил землепользования и застройки </w:t>
      </w:r>
    </w:p>
    <w:p w:rsidR="00E546DC" w:rsidRPr="006D6CBF" w:rsidRDefault="00E546DC" w:rsidP="006D6CBF">
      <w:pPr>
        <w:spacing w:before="100" w:beforeAutospacing="1"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bookmarkStart w:id="0" w:name="dst100488"/>
      <w:bookmarkEnd w:id="0"/>
      <w:r w:rsidRPr="006D6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</w:t>
      </w:r>
      <w:r w:rsidRPr="006D6CBF">
        <w:rPr>
          <w:rFonts w:ascii="Times New Roman" w:eastAsia="Times New Roman" w:hAnsi="Times New Roman" w:cs="Times New Roman"/>
          <w:sz w:val="24"/>
          <w:szCs w:val="24"/>
        </w:rPr>
        <w:t>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489"/>
      <w:bookmarkEnd w:id="1"/>
      <w:r w:rsidRPr="006D6CBF">
        <w:rPr>
          <w:rFonts w:ascii="Times New Roman" w:eastAsia="Times New Roman" w:hAnsi="Times New Roman" w:cs="Times New Roman"/>
          <w:sz w:val="24"/>
          <w:szCs w:val="24"/>
        </w:rP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490"/>
      <w:bookmarkEnd w:id="2"/>
      <w:r w:rsidRPr="006D6CBF">
        <w:rPr>
          <w:rFonts w:ascii="Times New Roman" w:eastAsia="Times New Roman" w:hAnsi="Times New Roman" w:cs="Times New Roman"/>
          <w:sz w:val="24"/>
          <w:szCs w:val="24"/>
        </w:rPr>
        <w:t>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6CBF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6D6CBF">
        <w:rPr>
          <w:rFonts w:ascii="Times New Roman" w:eastAsia="Times New Roman" w:hAnsi="Times New Roman" w:cs="Times New Roman"/>
          <w:sz w:val="24"/>
          <w:szCs w:val="24"/>
        </w:rPr>
        <w:t>: примечание.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С 1 января 2017 года Федеральным </w:t>
      </w:r>
      <w:hyperlink r:id="rId4" w:anchor="dst100043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03.07.2016 N 373-ФЗ статья 31 дополняется новой частью 3.1. См. текст в будущей редакции.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491"/>
      <w:bookmarkEnd w:id="3"/>
      <w:r w:rsidRPr="006D6CBF">
        <w:rPr>
          <w:rFonts w:ascii="Times New Roman" w:eastAsia="Times New Roman" w:hAnsi="Times New Roman" w:cs="Times New Roman"/>
          <w:sz w:val="24"/>
          <w:szCs w:val="24"/>
        </w:rP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492"/>
      <w:bookmarkEnd w:id="4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застройки, иных положений, касающихся организации указанных работ.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493"/>
      <w:bookmarkEnd w:id="5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6.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1023"/>
      <w:bookmarkEnd w:id="6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7. Глава местной администрации не 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(в ред. Федерального </w:t>
      </w:r>
      <w:hyperlink r:id="rId5" w:anchor="dst100023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31.12.2005 N 210-ФЗ)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495"/>
      <w:bookmarkEnd w:id="7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8. В указанном в </w:t>
      </w:r>
      <w:hyperlink r:id="rId6" w:anchor="dst101023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7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сообщении о принятии решения о подготовке проекта правил землепользования и застройки указываются: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496"/>
      <w:bookmarkEnd w:id="8"/>
      <w:r w:rsidRPr="006D6CBF">
        <w:rPr>
          <w:rFonts w:ascii="Times New Roman" w:eastAsia="Times New Roman" w:hAnsi="Times New Roman" w:cs="Times New Roman"/>
          <w:sz w:val="24"/>
          <w:szCs w:val="24"/>
        </w:rPr>
        <w:t>1) состав и порядок деятельности комиссии;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497"/>
      <w:bookmarkEnd w:id="9"/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  <w:proofErr w:type="gramEnd"/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498"/>
      <w:bookmarkEnd w:id="10"/>
      <w:r w:rsidRPr="006D6CBF">
        <w:rPr>
          <w:rFonts w:ascii="Times New Roman" w:eastAsia="Times New Roman" w:hAnsi="Times New Roman" w:cs="Times New Roman"/>
          <w:sz w:val="24"/>
          <w:szCs w:val="24"/>
        </w:rPr>
        <w:t>3) порядок и сроки проведения работ по подготовке проекта правил землепользования и застройки;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499"/>
      <w:bookmarkEnd w:id="11"/>
      <w:r w:rsidRPr="006D6CBF">
        <w:rPr>
          <w:rFonts w:ascii="Times New Roman" w:eastAsia="Times New Roman" w:hAnsi="Times New Roman" w:cs="Times New Roman"/>
          <w:sz w:val="24"/>
          <w:szCs w:val="24"/>
        </w:rPr>
        <w:lastRenderedPageBreak/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500"/>
      <w:bookmarkEnd w:id="12"/>
      <w:r w:rsidRPr="006D6CBF">
        <w:rPr>
          <w:rFonts w:ascii="Times New Roman" w:eastAsia="Times New Roman" w:hAnsi="Times New Roman" w:cs="Times New Roman"/>
          <w:sz w:val="24"/>
          <w:szCs w:val="24"/>
        </w:rPr>
        <w:t>5) иные вопросы организации работ.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626"/>
      <w:bookmarkEnd w:id="13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</w:t>
      </w:r>
      <w:hyperlink r:id="rId7" w:anchor="dst100010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согласованию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dst222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(часть 8.1 введена Федеральным </w:t>
      </w:r>
      <w:hyperlink r:id="rId9" w:anchor="dst100062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12.11.2012 N 179-ФЗ)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501"/>
      <w:bookmarkEnd w:id="14"/>
      <w:r w:rsidRPr="006D6CBF">
        <w:rPr>
          <w:rFonts w:ascii="Times New Roman" w:eastAsia="Times New Roman" w:hAnsi="Times New Roman" w:cs="Times New Roman"/>
          <w:sz w:val="24"/>
          <w:szCs w:val="24"/>
        </w:rPr>
        <w:t>9. 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502"/>
      <w:bookmarkEnd w:id="15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10. По результатам указанной в </w:t>
      </w:r>
      <w:hyperlink r:id="rId10" w:anchor="dst100501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9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</w:t>
      </w:r>
      <w:hyperlink r:id="rId11" w:anchor="dst100501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9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в комиссию на доработку.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503"/>
      <w:bookmarkEnd w:id="16"/>
      <w:r w:rsidRPr="006D6CBF">
        <w:rPr>
          <w:rFonts w:ascii="Times New Roman" w:eastAsia="Times New Roman" w:hAnsi="Times New Roman" w:cs="Times New Roman"/>
          <w:sz w:val="24"/>
          <w:szCs w:val="24"/>
        </w:rPr>
        <w:t>11.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100504"/>
      <w:bookmarkEnd w:id="17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12. Публичные слушания по проекту правил землепользования и застройки проводятся комиссией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со </w:t>
      </w:r>
      <w:hyperlink r:id="rId12" w:anchor="dst100442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28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 и с </w:t>
      </w:r>
      <w:hyperlink r:id="rId13" w:anchor="dst100505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13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4" w:anchor="dst101765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505"/>
      <w:bookmarkEnd w:id="18"/>
      <w:r w:rsidRPr="006D6CBF">
        <w:rPr>
          <w:rFonts w:ascii="Times New Roman" w:eastAsia="Times New Roman" w:hAnsi="Times New Roman" w:cs="Times New Roman"/>
          <w:sz w:val="24"/>
          <w:szCs w:val="24"/>
        </w:rPr>
        <w:t>13.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1765"/>
      <w:bookmarkEnd w:id="19"/>
      <w:r w:rsidRPr="006D6CBF">
        <w:rPr>
          <w:rFonts w:ascii="Times New Roman" w:eastAsia="Times New Roman" w:hAnsi="Times New Roman" w:cs="Times New Roman"/>
          <w:sz w:val="24"/>
          <w:szCs w:val="24"/>
        </w:rPr>
        <w:t>14.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 или городского округа.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асть 14 в ред. Федерального </w:t>
      </w:r>
      <w:hyperlink r:id="rId15" w:anchor="dst100319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20.03.2011 N 41-ФЗ)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507"/>
      <w:bookmarkEnd w:id="20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15.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</w:t>
      </w:r>
      <w:r w:rsidRPr="006D6CBF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508"/>
      <w:bookmarkEnd w:id="21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r:id="rId16" w:anchor="dst100507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15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E546DC" w:rsidRPr="006D6CBF" w:rsidRDefault="00E546DC" w:rsidP="006D6C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1766"/>
      <w:bookmarkEnd w:id="22"/>
      <w:r w:rsidRPr="006D6CBF">
        <w:rPr>
          <w:rFonts w:ascii="Times New Roman" w:eastAsia="Times New Roman" w:hAnsi="Times New Roman" w:cs="Times New Roman"/>
          <w:sz w:val="24"/>
          <w:szCs w:val="24"/>
        </w:rPr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p w:rsidR="00E546DC" w:rsidRPr="006D6CBF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</w:t>
      </w:r>
      <w:hyperlink r:id="rId17" w:anchor="dst100321" w:history="1">
        <w:r w:rsidRPr="006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6D6CBF">
        <w:rPr>
          <w:rFonts w:ascii="Times New Roman" w:eastAsia="Times New Roman" w:hAnsi="Times New Roman" w:cs="Times New Roman"/>
          <w:sz w:val="24"/>
          <w:szCs w:val="24"/>
        </w:rPr>
        <w:t xml:space="preserve"> от 20.03.2011 N 41-ФЗ)</w:t>
      </w:r>
    </w:p>
    <w:p w:rsidR="00E546DC" w:rsidRDefault="00E546DC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6D6CBF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Default="006D6CBF" w:rsidP="006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CBF" w:rsidRPr="006D6CBF" w:rsidRDefault="00E546DC" w:rsidP="006D6CB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D6CB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="006D6CBF" w:rsidRPr="006D6CBF">
        <w:rPr>
          <w:rStyle w:val="hl"/>
          <w:rFonts w:ascii="Times New Roman" w:hAnsi="Times New Roman" w:cs="Times New Roman"/>
          <w:b/>
          <w:sz w:val="24"/>
          <w:szCs w:val="24"/>
        </w:rPr>
        <w:t>ГрК</w:t>
      </w:r>
      <w:proofErr w:type="spellEnd"/>
      <w:r w:rsidR="006D6CBF" w:rsidRPr="006D6CBF">
        <w:rPr>
          <w:rStyle w:val="hl"/>
          <w:rFonts w:ascii="Times New Roman" w:hAnsi="Times New Roman" w:cs="Times New Roman"/>
          <w:b/>
          <w:sz w:val="24"/>
          <w:szCs w:val="24"/>
        </w:rPr>
        <w:t xml:space="preserve"> РФ, Статья 32. Порядок утверждения правил землепользования и застройки</w:t>
      </w:r>
      <w:r w:rsidR="006D6CBF" w:rsidRPr="006D6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> </w:t>
      </w:r>
      <w:bookmarkStart w:id="23" w:name="dst1085"/>
      <w:bookmarkEnd w:id="23"/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1. Правила землепользования и застройки утверждаются представительным органом местного самоуправления, за исключением случаев, предусмотренных </w:t>
      </w:r>
      <w:hyperlink r:id="rId18" w:anchor="dst100981" w:history="1">
        <w:r w:rsidR="006D6CBF" w:rsidRPr="006D6CBF">
          <w:rPr>
            <w:rStyle w:val="a3"/>
            <w:rFonts w:ascii="Times New Roman" w:hAnsi="Times New Roman" w:cs="Times New Roman"/>
            <w:sz w:val="24"/>
            <w:szCs w:val="24"/>
          </w:rPr>
          <w:t>статьей 63</w:t>
        </w:r>
      </w:hyperlink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Кодекса.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 </w:t>
      </w:r>
      <w:proofErr w:type="gramStart"/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>Обязательным приложением к проекту правил землепользования и застройки,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значения, кроме указанных обязательных приложений, является документ, подтверждающий согласование проекта правил землепользования и застройки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</w:t>
      </w:r>
      <w:proofErr w:type="gramEnd"/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 субъекта Российской Федерации, уполномоченным в области охраны объектов культурного наследия, в соответствии с Федеральным </w:t>
      </w:r>
      <w:hyperlink r:id="rId19" w:anchor="dst222" w:history="1">
        <w:r w:rsidR="006D6CBF" w:rsidRPr="006D6CBF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6D6CBF"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:rsidR="006D6CBF" w:rsidRPr="006D6CBF" w:rsidRDefault="006D6CBF" w:rsidP="006D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(в ред. Федеральных законов от 12.11.2012 </w:t>
      </w:r>
      <w:hyperlink r:id="rId20" w:anchor="dst100064" w:history="1">
        <w:r w:rsidRPr="006D6CBF">
          <w:rPr>
            <w:rStyle w:val="a3"/>
            <w:rFonts w:ascii="Times New Roman" w:hAnsi="Times New Roman" w:cs="Times New Roman"/>
            <w:sz w:val="24"/>
            <w:szCs w:val="24"/>
          </w:rPr>
          <w:t>N 179-ФЗ</w:t>
        </w:r>
      </w:hyperlink>
      <w:r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, от 14.10.2014 </w:t>
      </w:r>
      <w:hyperlink r:id="rId21" w:anchor="dst100712" w:history="1">
        <w:r w:rsidRPr="006D6CBF">
          <w:rPr>
            <w:rStyle w:val="a3"/>
            <w:rFonts w:ascii="Times New Roman" w:hAnsi="Times New Roman" w:cs="Times New Roman"/>
            <w:sz w:val="24"/>
            <w:szCs w:val="24"/>
          </w:rPr>
          <w:t>N 307-ФЗ</w:t>
        </w:r>
      </w:hyperlink>
      <w:r w:rsidRPr="006D6CBF">
        <w:rPr>
          <w:rStyle w:val="blk"/>
          <w:rFonts w:ascii="Times New Roman" w:hAnsi="Times New Roman" w:cs="Times New Roman"/>
          <w:sz w:val="24"/>
          <w:szCs w:val="24"/>
        </w:rPr>
        <w:t>)</w:t>
      </w:r>
    </w:p>
    <w:p w:rsidR="006D6CBF" w:rsidRPr="006D6CBF" w:rsidRDefault="006D6CBF" w:rsidP="006D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BF">
        <w:rPr>
          <w:rStyle w:val="blk"/>
          <w:rFonts w:ascii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Style w:val="blk"/>
          <w:rFonts w:ascii="Times New Roman" w:hAnsi="Times New Roman" w:cs="Times New Roman"/>
          <w:sz w:val="24"/>
          <w:szCs w:val="24"/>
        </w:rPr>
        <w:t>см</w:t>
      </w:r>
      <w:proofErr w:type="gramEnd"/>
      <w:r w:rsidRPr="006D6CBF">
        <w:rPr>
          <w:rStyle w:val="blk"/>
          <w:rFonts w:ascii="Times New Roman" w:hAnsi="Times New Roman" w:cs="Times New Roman"/>
          <w:sz w:val="24"/>
          <w:szCs w:val="24"/>
        </w:rPr>
        <w:t>. текст в предыдущей редакции)</w:t>
      </w:r>
    </w:p>
    <w:p w:rsidR="006D6CBF" w:rsidRPr="006D6CBF" w:rsidRDefault="006D6CBF" w:rsidP="006D6CB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dst100512"/>
      <w:bookmarkEnd w:id="24"/>
      <w:r w:rsidRPr="006D6CBF">
        <w:rPr>
          <w:rStyle w:val="blk"/>
          <w:rFonts w:ascii="Times New Roman" w:hAnsi="Times New Roman" w:cs="Times New Roman"/>
          <w:sz w:val="24"/>
          <w:szCs w:val="24"/>
        </w:rPr>
        <w:t>2.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проекту.</w:t>
      </w:r>
    </w:p>
    <w:p w:rsidR="006D6CBF" w:rsidRPr="006D6CBF" w:rsidRDefault="006D6CBF" w:rsidP="006D6CB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dst101024"/>
      <w:bookmarkEnd w:id="25"/>
      <w:r w:rsidRPr="006D6CBF">
        <w:rPr>
          <w:rStyle w:val="blk"/>
          <w:rFonts w:ascii="Times New Roman" w:hAnsi="Times New Roman" w:cs="Times New Roman"/>
          <w:sz w:val="24"/>
          <w:szCs w:val="24"/>
        </w:rPr>
        <w:t>3.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(при наличии официального сайта поселения), официальном сайте городского округа (при наличии официального сайта городского округа) в сети "Интернет".</w:t>
      </w:r>
    </w:p>
    <w:p w:rsidR="006D6CBF" w:rsidRPr="006D6CBF" w:rsidRDefault="006D6CBF" w:rsidP="006D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BF">
        <w:rPr>
          <w:rStyle w:val="blk"/>
          <w:rFonts w:ascii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Style w:val="blk"/>
          <w:rFonts w:ascii="Times New Roman" w:hAnsi="Times New Roman" w:cs="Times New Roman"/>
          <w:sz w:val="24"/>
          <w:szCs w:val="24"/>
        </w:rPr>
        <w:t>в</w:t>
      </w:r>
      <w:proofErr w:type="gramEnd"/>
      <w:r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22" w:anchor="dst100024" w:history="1">
        <w:r w:rsidRPr="006D6CBF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 от 31.12.2005 N 210-ФЗ)</w:t>
      </w:r>
    </w:p>
    <w:p w:rsidR="006D6CBF" w:rsidRPr="006D6CBF" w:rsidRDefault="006D6CBF" w:rsidP="006D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BF">
        <w:rPr>
          <w:rStyle w:val="blk"/>
          <w:rFonts w:ascii="Times New Roman" w:hAnsi="Times New Roman" w:cs="Times New Roman"/>
          <w:sz w:val="24"/>
          <w:szCs w:val="24"/>
        </w:rPr>
        <w:t>(</w:t>
      </w:r>
      <w:proofErr w:type="gramStart"/>
      <w:r w:rsidRPr="006D6CBF">
        <w:rPr>
          <w:rStyle w:val="blk"/>
          <w:rFonts w:ascii="Times New Roman" w:hAnsi="Times New Roman" w:cs="Times New Roman"/>
          <w:sz w:val="24"/>
          <w:szCs w:val="24"/>
        </w:rPr>
        <w:t>см</w:t>
      </w:r>
      <w:proofErr w:type="gramEnd"/>
      <w:r w:rsidRPr="006D6CBF">
        <w:rPr>
          <w:rStyle w:val="blk"/>
          <w:rFonts w:ascii="Times New Roman" w:hAnsi="Times New Roman" w:cs="Times New Roman"/>
          <w:sz w:val="24"/>
          <w:szCs w:val="24"/>
        </w:rPr>
        <w:t>. текст в предыдущей редакции)</w:t>
      </w:r>
    </w:p>
    <w:p w:rsidR="006D6CBF" w:rsidRPr="006D6CBF" w:rsidRDefault="006D6CBF" w:rsidP="006D6CB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dst100514"/>
      <w:bookmarkEnd w:id="26"/>
      <w:r w:rsidRPr="006D6CBF">
        <w:rPr>
          <w:rStyle w:val="blk"/>
          <w:rFonts w:ascii="Times New Roman" w:hAnsi="Times New Roman" w:cs="Times New Roman"/>
          <w:sz w:val="24"/>
          <w:szCs w:val="24"/>
        </w:rPr>
        <w:t>4.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6D6CBF" w:rsidRPr="006D6CBF" w:rsidRDefault="006D6CBF" w:rsidP="006D6CB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dst100515"/>
      <w:bookmarkEnd w:id="27"/>
      <w:r w:rsidRPr="006D6CBF">
        <w:rPr>
          <w:rStyle w:val="blk"/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D6CBF">
        <w:rPr>
          <w:rStyle w:val="blk"/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правил землепользования и застройки. </w:t>
      </w:r>
      <w:proofErr w:type="gramEnd"/>
    </w:p>
    <w:p w:rsidR="004747B3" w:rsidRPr="006D6CBF" w:rsidRDefault="004747B3" w:rsidP="006D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7B3" w:rsidRPr="006D6CBF" w:rsidSect="00E546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6DC"/>
    <w:rsid w:val="001F20D8"/>
    <w:rsid w:val="004747B3"/>
    <w:rsid w:val="006D6CBF"/>
    <w:rsid w:val="00727E91"/>
    <w:rsid w:val="00E5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</w:style>
  <w:style w:type="paragraph" w:styleId="1">
    <w:name w:val="heading 1"/>
    <w:basedOn w:val="a"/>
    <w:link w:val="10"/>
    <w:uiPriority w:val="9"/>
    <w:qFormat/>
    <w:rsid w:val="00E54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546DC"/>
  </w:style>
  <w:style w:type="character" w:customStyle="1" w:styleId="hl">
    <w:name w:val="hl"/>
    <w:basedOn w:val="a0"/>
    <w:rsid w:val="00E546DC"/>
  </w:style>
  <w:style w:type="character" w:styleId="a3">
    <w:name w:val="Hyperlink"/>
    <w:basedOn w:val="a0"/>
    <w:uiPriority w:val="99"/>
    <w:semiHidden/>
    <w:unhideWhenUsed/>
    <w:rsid w:val="00E54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8/d7534265d4db4bf38ebfb366c957ace0d90d049e/" TargetMode="External"/><Relationship Id="rId13" Type="http://schemas.openxmlformats.org/officeDocument/2006/relationships/hyperlink" Target="http://www.consultant.ru/document/cons_doc_LAW_51040/36fb3e57a8031adb90c7b7d13d835d1f31efff63/" TargetMode="External"/><Relationship Id="rId18" Type="http://schemas.openxmlformats.org/officeDocument/2006/relationships/hyperlink" Target="http://www.consultant.ru/document/cons_doc_LAW_51040/16a211885176d19e3d8bbc58e06bc6ca1a633c5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69745/dcf6a9cdf6136b9a410d2f953eec0cf0887b7b6a/" TargetMode="External"/><Relationship Id="rId7" Type="http://schemas.openxmlformats.org/officeDocument/2006/relationships/hyperlink" Target="http://www.consultant.ru/document/cons_doc_LAW_153416/" TargetMode="External"/><Relationship Id="rId12" Type="http://schemas.openxmlformats.org/officeDocument/2006/relationships/hyperlink" Target="http://www.consultant.ru/document/cons_doc_LAW_51040/c14b297608b15ec19d48a189d71833f2d7876832/" TargetMode="External"/><Relationship Id="rId17" Type="http://schemas.openxmlformats.org/officeDocument/2006/relationships/hyperlink" Target="http://www.consultant.ru/document/cons_doc_LAW_111777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51040/36fb3e57a8031adb90c7b7d13d835d1f31efff63/" TargetMode="External"/><Relationship Id="rId20" Type="http://schemas.openxmlformats.org/officeDocument/2006/relationships/hyperlink" Target="http://www.consultant.ru/document/cons_doc_LAW_137640/b004fed0b70d0f223e4a81f8ad6cd92af90a7e3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36fb3e57a8031adb90c7b7d13d835d1f31efff63/" TargetMode="External"/><Relationship Id="rId11" Type="http://schemas.openxmlformats.org/officeDocument/2006/relationships/hyperlink" Target="http://www.consultant.ru/document/cons_doc_LAW_51040/36fb3e57a8031adb90c7b7d13d835d1f31efff6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57438/3d0cac60971a511280cbba229d9b6329c07731f7/" TargetMode="External"/><Relationship Id="rId15" Type="http://schemas.openxmlformats.org/officeDocument/2006/relationships/hyperlink" Target="http://www.consultant.ru/document/cons_doc_LAW_111777/3d0cac60971a511280cbba229d9b6329c07731f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36fb3e57a8031adb90c7b7d13d835d1f31efff63/" TargetMode="External"/><Relationship Id="rId19" Type="http://schemas.openxmlformats.org/officeDocument/2006/relationships/hyperlink" Target="http://www.consultant.ru/document/cons_doc_LAW_37318/d7534265d4db4bf38ebfb366c957ace0d90d049e/" TargetMode="External"/><Relationship Id="rId4" Type="http://schemas.openxmlformats.org/officeDocument/2006/relationships/hyperlink" Target="http://www.consultant.ru/document/cons_doc_LAW_200754/3d0cac60971a511280cbba229d9b6329c07731f7/" TargetMode="External"/><Relationship Id="rId9" Type="http://schemas.openxmlformats.org/officeDocument/2006/relationships/hyperlink" Target="http://www.consultant.ru/document/cons_doc_LAW_137640/b004fed0b70d0f223e4a81f8ad6cd92af90a7e3b/" TargetMode="External"/><Relationship Id="rId14" Type="http://schemas.openxmlformats.org/officeDocument/2006/relationships/hyperlink" Target="http://www.consultant.ru/document/cons_doc_LAW_51040/36fb3e57a8031adb90c7b7d13d835d1f31efff63/" TargetMode="External"/><Relationship Id="rId22" Type="http://schemas.openxmlformats.org/officeDocument/2006/relationships/hyperlink" Target="http://www.consultant.ru/document/cons_doc_LAW_5743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2016-12-06T08:31:00Z</cp:lastPrinted>
  <dcterms:created xsi:type="dcterms:W3CDTF">2016-12-06T08:29:00Z</dcterms:created>
  <dcterms:modified xsi:type="dcterms:W3CDTF">2016-12-06T09:23:00Z</dcterms:modified>
</cp:coreProperties>
</file>