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4549" w:rsidRDefault="00997BC2">
      <w:pPr>
        <w:tabs>
          <w:tab w:val="left" w:pos="6379"/>
        </w:tabs>
        <w:spacing w:after="0" w:line="240" w:lineRule="auto"/>
        <w:jc w:val="center"/>
        <w:rPr>
          <w:rFonts w:ascii="Times New Roman" w:hAnsi="Times New Roman" w:cs="Times New Roman"/>
          <w:spacing w:val="30"/>
          <w:sz w:val="28"/>
          <w:szCs w:val="28"/>
        </w:rPr>
      </w:pPr>
      <w:r>
        <w:rPr>
          <w:rFonts w:ascii="Times New Roman" w:hAnsi="Times New Roman" w:cs="Times New Roman"/>
          <w:spacing w:val="30"/>
          <w:sz w:val="28"/>
          <w:szCs w:val="28"/>
        </w:rPr>
        <w:t xml:space="preserve">   </w:t>
      </w:r>
      <w:r>
        <w:rPr>
          <w:rFonts w:ascii="Times New Roman" w:hAnsi="Times New Roman" w:cs="Times New Roman"/>
          <w:noProof/>
          <w:spacing w:val="30"/>
          <w:sz w:val="28"/>
          <w:szCs w:val="28"/>
        </w:rPr>
        <w:drawing>
          <wp:inline distT="0" distB="0" distL="0" distR="0">
            <wp:extent cx="687705" cy="784860"/>
            <wp:effectExtent l="19050" t="0" r="0" b="0"/>
            <wp:docPr id="2" name="Рисунок 1" descr="Герб 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Герб цвет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3562" cy="7909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pacing w:val="30"/>
          <w:sz w:val="28"/>
          <w:szCs w:val="28"/>
        </w:rPr>
        <w:t xml:space="preserve">                     </w:t>
      </w:r>
    </w:p>
    <w:p w:rsidR="001E4549" w:rsidRDefault="00997BC2">
      <w:pPr>
        <w:tabs>
          <w:tab w:val="left" w:pos="6379"/>
        </w:tabs>
        <w:spacing w:after="0" w:line="240" w:lineRule="auto"/>
        <w:jc w:val="center"/>
        <w:rPr>
          <w:rFonts w:ascii="Times New Roman" w:hAnsi="Times New Roman" w:cs="Times New Roman"/>
          <w:spacing w:val="3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РОССИЙСКАЯ ФЕДЕРАЦИЯ                  </w:t>
      </w:r>
    </w:p>
    <w:p w:rsidR="001E4549" w:rsidRDefault="00997B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РОСТОВСКАЯ ОБЛАСТЬ</w:t>
      </w:r>
    </w:p>
    <w:p w:rsidR="001E4549" w:rsidRDefault="00997BC2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ЦИМЛЯНСКИЙ РАЙОН</w:t>
      </w:r>
    </w:p>
    <w:p w:rsidR="001E4549" w:rsidRDefault="00997BC2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МУНИЦИПАЛЬНОЕ ОБРАЗОВАНИЕ</w:t>
      </w:r>
    </w:p>
    <w:p w:rsidR="001E4549" w:rsidRDefault="00997BC2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«САРКЕЛОВСКОЕ СЕЛЬСКОЕ ПОСЕЛЕНИЕ»</w:t>
      </w:r>
    </w:p>
    <w:p w:rsidR="001E4549" w:rsidRDefault="00997BC2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СОБРАНИЕ ДЕПУТАТОВ САРКЕЛОВСКОГО </w:t>
      </w:r>
    </w:p>
    <w:p w:rsidR="001E4549" w:rsidRDefault="00997BC2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СЕЛЬСКОГО ПОСЕЛЕНИЯ </w:t>
      </w:r>
    </w:p>
    <w:p w:rsidR="001E4549" w:rsidRDefault="001E4549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1E4549" w:rsidRDefault="00997BC2">
      <w:pPr>
        <w:tabs>
          <w:tab w:val="left" w:pos="6379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1E4549" w:rsidRDefault="001E4549">
      <w:pPr>
        <w:tabs>
          <w:tab w:val="left" w:pos="6379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E4549" w:rsidRDefault="00997BC2">
      <w:pPr>
        <w:tabs>
          <w:tab w:val="left" w:pos="637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26.12.2024г.                                           № 99                                          п. Саркел </w:t>
      </w:r>
    </w:p>
    <w:p w:rsidR="001E4549" w:rsidRDefault="001E4549">
      <w:pPr>
        <w:tabs>
          <w:tab w:val="left" w:pos="924"/>
          <w:tab w:val="left" w:pos="637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E4549" w:rsidRDefault="001E4549">
      <w:pPr>
        <w:tabs>
          <w:tab w:val="left" w:pos="924"/>
          <w:tab w:val="left" w:pos="637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E4549" w:rsidRDefault="00997BC2">
      <w:pPr>
        <w:pStyle w:val="ConsPlusTitle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 внесении изменений в решение Собрания депутатов</w:t>
      </w:r>
    </w:p>
    <w:p w:rsidR="001E4549" w:rsidRDefault="00997BC2">
      <w:pPr>
        <w:pStyle w:val="ConsPlusTitle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Саркеловского сельского поселения от 25.12.2023 года </w:t>
      </w:r>
    </w:p>
    <w:p w:rsidR="001E4549" w:rsidRDefault="00997BC2">
      <w:pPr>
        <w:pStyle w:val="ConsPlusTitle"/>
        <w:rPr>
          <w:b w:val="0"/>
          <w:iCs/>
          <w:sz w:val="28"/>
          <w:szCs w:val="28"/>
        </w:rPr>
      </w:pPr>
      <w:r>
        <w:rPr>
          <w:b w:val="0"/>
          <w:sz w:val="28"/>
          <w:szCs w:val="28"/>
        </w:rPr>
        <w:t xml:space="preserve">№ 65 </w:t>
      </w:r>
      <w:r>
        <w:rPr>
          <w:b w:val="0"/>
          <w:iCs/>
          <w:sz w:val="28"/>
          <w:szCs w:val="28"/>
        </w:rPr>
        <w:t>«О бюджете Саркеловского сельского поселения</w:t>
      </w:r>
    </w:p>
    <w:p w:rsidR="001E4549" w:rsidRDefault="00997BC2">
      <w:pPr>
        <w:pStyle w:val="ConsPlusTitle"/>
        <w:rPr>
          <w:b w:val="0"/>
          <w:iCs/>
          <w:sz w:val="28"/>
          <w:szCs w:val="28"/>
        </w:rPr>
      </w:pPr>
      <w:r>
        <w:rPr>
          <w:b w:val="0"/>
          <w:iCs/>
          <w:sz w:val="28"/>
          <w:szCs w:val="28"/>
        </w:rPr>
        <w:t xml:space="preserve">Цимлянского района на 2024 год и плановый </w:t>
      </w:r>
    </w:p>
    <w:p w:rsidR="001E4549" w:rsidRDefault="00997BC2">
      <w:pPr>
        <w:pStyle w:val="ConsPlusTitle"/>
        <w:rPr>
          <w:b w:val="0"/>
          <w:sz w:val="28"/>
          <w:szCs w:val="28"/>
        </w:rPr>
      </w:pPr>
      <w:r>
        <w:rPr>
          <w:b w:val="0"/>
          <w:iCs/>
          <w:sz w:val="28"/>
          <w:szCs w:val="28"/>
        </w:rPr>
        <w:t xml:space="preserve">период 2025 и  2026 годов» </w:t>
      </w:r>
    </w:p>
    <w:p w:rsidR="001E4549" w:rsidRDefault="001E4549">
      <w:pPr>
        <w:tabs>
          <w:tab w:val="left" w:pos="6379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1E4549" w:rsidRDefault="00997BC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соответствии с Уставом муниципального образования «Саркеловское сельское поселение» Собрание депутатов Саркеловского сельского поселения Цимлянского района,</w:t>
      </w:r>
    </w:p>
    <w:p w:rsidR="001E4549" w:rsidRDefault="001E454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E4549" w:rsidRDefault="00997BC2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РЕШИЛО: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    </w:t>
      </w:r>
    </w:p>
    <w:p w:rsidR="001E4549" w:rsidRDefault="00997BC2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         Внести в решение Собрания депутатов Саркеловского сельского поселения от 25.12.2023 года № 65 «О бюджете Саркеловского сельского поселения Цимлянского района на 2024 год и плановый период 2025 и 2026 годов» следующие изменения:</w:t>
      </w:r>
    </w:p>
    <w:p w:rsidR="001E4549" w:rsidRDefault="001E4549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</w:p>
    <w:p w:rsidR="001E4549" w:rsidRDefault="00997BC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подпункте 1.1. пункта 1 цифры «69 536,1» заменить цифрами «67 730,9».</w:t>
      </w:r>
    </w:p>
    <w:p w:rsidR="001E4549" w:rsidRDefault="00997BC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426"/>
        <w:contextualSpacing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подпункте 1.2. пункта 1 цифры « 69 769,0» заменить цифрами «67 963,8».</w:t>
      </w:r>
    </w:p>
    <w:p w:rsidR="001E4549" w:rsidRDefault="00997BC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подпункте 2.1. пункта 2 цифры «</w:t>
      </w:r>
      <w:r>
        <w:rPr>
          <w:iCs/>
          <w:sz w:val="28"/>
          <w:szCs w:val="28"/>
        </w:rPr>
        <w:t>11 518,9</w:t>
      </w:r>
      <w:r>
        <w:rPr>
          <w:rFonts w:ascii="Times New Roman" w:eastAsia="Times New Roman" w:hAnsi="Times New Roman" w:cs="Times New Roman"/>
          <w:sz w:val="28"/>
          <w:szCs w:val="28"/>
        </w:rPr>
        <w:t>» заменить цифрами «16 036,8».</w:t>
      </w:r>
    </w:p>
    <w:p w:rsidR="001E4549" w:rsidRDefault="00997BC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426"/>
        <w:contextualSpacing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подпункте 2.2. пункта 2 цифры « 11 518,9» заменить цифрами «16 036,8».</w:t>
      </w:r>
    </w:p>
    <w:p w:rsidR="001E4549" w:rsidRDefault="00997BC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Приложение 1 «Объем поступлений доходов бюджета Саркеловского сельского поселения Цимлянского района на 2024 год и на плановый период 2025 и 2026 годов" изложить в редакции ,согласно </w:t>
      </w:r>
      <w:hyperlink r:id="rId8" w:history="1">
        <w:r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приложению 1</w:t>
        </w:r>
      </w:hyperlink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настоящему </w:t>
      </w:r>
      <w:r>
        <w:rPr>
          <w:rFonts w:ascii="Times New Roman" w:eastAsia="Calibri" w:hAnsi="Times New Roman" w:cs="Times New Roman"/>
          <w:iCs/>
          <w:sz w:val="28"/>
          <w:szCs w:val="28"/>
          <w:lang w:eastAsia="en-US"/>
        </w:rPr>
        <w:t>решению.</w:t>
      </w:r>
    </w:p>
    <w:p w:rsidR="001E4549" w:rsidRDefault="00997BC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iCs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Приложение 2 «</w:t>
      </w:r>
      <w:r>
        <w:rPr>
          <w:rFonts w:ascii="Times New Roman" w:eastAsia="Calibri" w:hAnsi="Times New Roman" w:cs="Times New Roman"/>
          <w:iCs/>
          <w:sz w:val="28"/>
          <w:szCs w:val="28"/>
          <w:lang w:eastAsia="en-US"/>
        </w:rPr>
        <w:t xml:space="preserve">Источники финансирования дефицита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бюджета поселения </w:t>
      </w:r>
      <w:r>
        <w:rPr>
          <w:rFonts w:ascii="Times New Roman" w:eastAsia="Calibri" w:hAnsi="Times New Roman" w:cs="Times New Roman"/>
          <w:iCs/>
          <w:sz w:val="28"/>
          <w:szCs w:val="28"/>
          <w:lang w:eastAsia="en-US"/>
        </w:rPr>
        <w:t>на 2024 год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</w:t>
      </w:r>
      <w:r>
        <w:rPr>
          <w:rFonts w:ascii="Times New Roman" w:eastAsia="Calibri" w:hAnsi="Times New Roman" w:cs="Times New Roman"/>
          <w:iCs/>
          <w:sz w:val="28"/>
          <w:szCs w:val="28"/>
          <w:lang w:eastAsia="en-US"/>
        </w:rPr>
        <w:t xml:space="preserve">на плановый период 2025 и 2026 годов»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изложить в редакции, согласно </w:t>
      </w:r>
      <w:hyperlink r:id="rId9" w:history="1">
        <w:r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приложению 2</w:t>
        </w:r>
      </w:hyperlink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настоящему </w:t>
      </w:r>
      <w:r>
        <w:rPr>
          <w:rFonts w:ascii="Times New Roman" w:eastAsia="Calibri" w:hAnsi="Times New Roman" w:cs="Times New Roman"/>
          <w:iCs/>
          <w:sz w:val="28"/>
          <w:szCs w:val="28"/>
          <w:lang w:eastAsia="en-US"/>
        </w:rPr>
        <w:t>решению.</w:t>
      </w:r>
    </w:p>
    <w:p w:rsidR="001E4549" w:rsidRDefault="00997BC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Calibri" w:hAnsi="Times New Roman" w:cs="Times New Roman"/>
          <w:iCs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Приложение 3 «Распределение бюджетных ассигнований по разделам, подразделам, целевым статьям (муниципальным программам Саркеловского сельского поселения и непрограммным направлениям деятельности), группам и подгруппам видов расходов классификации расходов бюджетов на 2024 год </w:t>
      </w:r>
      <w:r>
        <w:rPr>
          <w:rFonts w:ascii="Times New Roman" w:eastAsia="Calibri" w:hAnsi="Times New Roman" w:cs="Times New Roman"/>
          <w:iCs/>
          <w:sz w:val="28"/>
          <w:szCs w:val="28"/>
          <w:lang w:eastAsia="en-US"/>
        </w:rPr>
        <w:t xml:space="preserve">и на плановый период 2025 и 2026 годов»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изложить в редакции, согласно </w:t>
      </w:r>
      <w:hyperlink r:id="rId10" w:history="1">
        <w:r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приложению  3</w:t>
        </w:r>
      </w:hyperlink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настоящему </w:t>
      </w:r>
      <w:r>
        <w:rPr>
          <w:rFonts w:ascii="Times New Roman" w:eastAsia="Calibri" w:hAnsi="Times New Roman" w:cs="Times New Roman"/>
          <w:iCs/>
          <w:sz w:val="28"/>
          <w:szCs w:val="28"/>
          <w:lang w:eastAsia="en-US"/>
        </w:rPr>
        <w:t>решению.</w:t>
      </w:r>
    </w:p>
    <w:p w:rsidR="001E4549" w:rsidRDefault="00997BC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Приложение 4 «Ведомственная структура расходов бюджета поселения на 2024 год и на плановый период 2025 и 2026 годов» изложить в редакции, согласно приложению 4 к настоящему 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>решению.</w:t>
      </w:r>
    </w:p>
    <w:p w:rsidR="001E4549" w:rsidRDefault="00997BC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Приложение 5 «Распределение бюджетных ассигнований по целевым статьям (муниципальным программам Саркеловского сельского поселения и непрограммным направлениям деятельности), группам и подгруппам видов расходов, разделам, подразделам классификации расходов бюджетов на 2024 год и на плановый период 2025 и 2026 годов» изложить в редакции, согласно приложению </w:t>
      </w:r>
      <w:hyperlink r:id="rId11" w:history="1">
        <w:r>
          <w:rPr>
            <w:rFonts w:ascii="Times New Roman" w:eastAsia="Times New Roman" w:hAnsi="Times New Roman" w:cs="Times New Roman"/>
            <w:sz w:val="28"/>
            <w:szCs w:val="28"/>
          </w:rPr>
          <w:t>5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к настоящему 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>решению.</w:t>
      </w:r>
    </w:p>
    <w:p w:rsidR="001E4549" w:rsidRDefault="00997BC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Приложение 6 «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Субвенции предоставляемые бюджету  Саркеловского сельского поселения на 2024 год и на плановый период 2025 и 2026 годов»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изложить в редакции, согласно приложению 6 к настоящему решению.</w:t>
      </w:r>
    </w:p>
    <w:p w:rsidR="001E4549" w:rsidRDefault="00997BC2">
      <w:pPr>
        <w:spacing w:line="240" w:lineRule="auto"/>
        <w:ind w:left="-142" w:firstLine="502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11. Приложение 7 Иные межбюджетные трансферты предоставляемые бюджету Саркеловского сельского поселения на 2024 год и на плановый период 2025 и 2026 годов изложить в редакции , согласно приложению 7 к настоящему решению.</w:t>
      </w:r>
    </w:p>
    <w:p w:rsidR="001E4549" w:rsidRDefault="00997BC2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Par112"/>
      <w:bookmarkStart w:id="1" w:name="Par131"/>
      <w:bookmarkStart w:id="2" w:name="Par129"/>
      <w:bookmarkStart w:id="3" w:name="Par119"/>
      <w:bookmarkEnd w:id="0"/>
      <w:bookmarkEnd w:id="1"/>
      <w:bookmarkEnd w:id="2"/>
      <w:bookmarkEnd w:id="3"/>
      <w:r>
        <w:rPr>
          <w:rFonts w:ascii="Times New Roman" w:eastAsia="Times New Roman" w:hAnsi="Times New Roman" w:cs="Times New Roman"/>
          <w:sz w:val="28"/>
          <w:szCs w:val="28"/>
        </w:rPr>
        <w:t>12. Настоящее решение вступает в силу со дня его официального опубликования.</w:t>
      </w:r>
    </w:p>
    <w:p w:rsidR="001E4549" w:rsidRDefault="001E4549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E4549" w:rsidRDefault="001E4549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E4549" w:rsidRDefault="001E4549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E4549" w:rsidRDefault="00997BC2">
      <w:pPr>
        <w:widowControl w:val="0"/>
        <w:autoSpaceDE w:val="0"/>
        <w:autoSpaceDN w:val="0"/>
        <w:adjustRightInd w:val="0"/>
        <w:spacing w:after="0" w:line="240" w:lineRule="auto"/>
        <w:ind w:firstLine="426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Заместитель председателя Собрания депутатов</w:t>
      </w:r>
    </w:p>
    <w:p w:rsidR="001E4549" w:rsidRDefault="00997BC2">
      <w:pPr>
        <w:widowControl w:val="0"/>
        <w:autoSpaceDE w:val="0"/>
        <w:autoSpaceDN w:val="0"/>
        <w:adjustRightInd w:val="0"/>
        <w:spacing w:after="0" w:line="240" w:lineRule="auto"/>
        <w:ind w:firstLine="426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Саркеловского сельского поселения                                        М.А.Таргоня</w:t>
      </w:r>
    </w:p>
    <w:p w:rsidR="001E4549" w:rsidRDefault="001E4549">
      <w:pPr>
        <w:widowControl w:val="0"/>
        <w:autoSpaceDE w:val="0"/>
        <w:autoSpaceDN w:val="0"/>
        <w:adjustRightInd w:val="0"/>
        <w:spacing w:after="0" w:line="240" w:lineRule="auto"/>
        <w:ind w:firstLine="426"/>
        <w:rPr>
          <w:rFonts w:ascii="Times New Roman" w:eastAsia="Times New Roman" w:hAnsi="Times New Roman" w:cs="Times New Roman"/>
          <w:sz w:val="28"/>
          <w:szCs w:val="28"/>
        </w:rPr>
      </w:pPr>
    </w:p>
    <w:p w:rsidR="001E4549" w:rsidRDefault="001E4549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2361"/>
        <w:gridCol w:w="3820"/>
        <w:gridCol w:w="986"/>
        <w:gridCol w:w="986"/>
        <w:gridCol w:w="1202"/>
      </w:tblGrid>
      <w:tr w:rsidR="00997BC2" w:rsidRPr="00997BC2" w:rsidTr="00997BC2">
        <w:trPr>
          <w:trHeight w:val="930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lastRenderedPageBreak/>
              <w:t>Объем поступлений доходов бюджета Саркеловского сельского поселения Цимлянского района на 2024 год и на плановый период 2025 и 2026 годов</w:t>
            </w:r>
          </w:p>
        </w:tc>
      </w:tr>
      <w:tr w:rsidR="00997BC2" w:rsidRPr="00997BC2" w:rsidTr="00997BC2">
        <w:trPr>
          <w:trHeight w:val="375"/>
        </w:trPr>
        <w:tc>
          <w:tcPr>
            <w:tcW w:w="1008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65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997BC2" w:rsidRPr="00997BC2" w:rsidTr="00997BC2">
        <w:trPr>
          <w:trHeight w:val="360"/>
        </w:trPr>
        <w:tc>
          <w:tcPr>
            <w:tcW w:w="1008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65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6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(тыс. руб.)</w:t>
            </w:r>
          </w:p>
        </w:tc>
      </w:tr>
      <w:tr w:rsidR="00997BC2" w:rsidRPr="00997BC2" w:rsidTr="00997BC2">
        <w:trPr>
          <w:trHeight w:val="368"/>
        </w:trPr>
        <w:tc>
          <w:tcPr>
            <w:tcW w:w="100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Код бюджетной классификации Российской Федерации</w:t>
            </w:r>
          </w:p>
        </w:tc>
        <w:tc>
          <w:tcPr>
            <w:tcW w:w="26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</w:t>
            </w:r>
          </w:p>
        </w:tc>
        <w:tc>
          <w:tcPr>
            <w:tcW w:w="43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2024 год</w:t>
            </w:r>
          </w:p>
        </w:tc>
        <w:tc>
          <w:tcPr>
            <w:tcW w:w="43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2025 год</w:t>
            </w:r>
          </w:p>
        </w:tc>
        <w:tc>
          <w:tcPr>
            <w:tcW w:w="4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2026 год</w:t>
            </w:r>
          </w:p>
        </w:tc>
      </w:tr>
      <w:tr w:rsidR="00997BC2" w:rsidRPr="00997BC2" w:rsidTr="00997BC2">
        <w:trPr>
          <w:trHeight w:val="368"/>
        </w:trPr>
        <w:tc>
          <w:tcPr>
            <w:tcW w:w="100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65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997BC2" w:rsidRPr="00997BC2" w:rsidTr="00997BC2">
        <w:trPr>
          <w:trHeight w:val="368"/>
        </w:trPr>
        <w:tc>
          <w:tcPr>
            <w:tcW w:w="100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65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997BC2" w:rsidRPr="00997BC2" w:rsidTr="00997BC2">
        <w:trPr>
          <w:trHeight w:val="368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3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4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</w:t>
            </w:r>
          </w:p>
        </w:tc>
      </w:tr>
      <w:tr w:rsidR="00997BC2" w:rsidRPr="00997BC2" w:rsidTr="00997BC2">
        <w:trPr>
          <w:trHeight w:val="368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1 00 00000 00 0000 000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НАЛОГОВЫЕ И НЕНАЛОГОВЫЕ ДОХОДЫ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2 824,0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1 935,1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2 001,1</w:t>
            </w:r>
          </w:p>
        </w:tc>
      </w:tr>
      <w:tr w:rsidR="00997BC2" w:rsidRPr="00997BC2" w:rsidTr="00997BC2">
        <w:trPr>
          <w:trHeight w:val="570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1 01 00000 00 0000 000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НАЛОГИ НА ПРИБЫЛЬ, ДОХОДЫ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426,0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439,0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466,0</w:t>
            </w:r>
          </w:p>
        </w:tc>
      </w:tr>
      <w:tr w:rsidR="00997BC2" w:rsidRPr="00997BC2" w:rsidTr="00997BC2">
        <w:trPr>
          <w:trHeight w:val="368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1 01 02000 01 0000 110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Налог на доходы физических лиц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426,0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439,0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466,0</w:t>
            </w:r>
          </w:p>
        </w:tc>
      </w:tr>
      <w:tr w:rsidR="00997BC2" w:rsidRPr="00997BC2" w:rsidTr="00997BC2">
        <w:trPr>
          <w:trHeight w:val="1842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1 01 02010 01 0000 110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426,0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439,0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466,0</w:t>
            </w:r>
          </w:p>
        </w:tc>
      </w:tr>
      <w:tr w:rsidR="00997BC2" w:rsidRPr="00997BC2" w:rsidTr="00997BC2">
        <w:trPr>
          <w:trHeight w:val="368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1 06 00000 00 0000 000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НАЛОГИ НА ИМУЩЕСТВО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2 026,3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1 304,0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1 343,0</w:t>
            </w:r>
          </w:p>
        </w:tc>
      </w:tr>
      <w:tr w:rsidR="00997BC2" w:rsidRPr="00997BC2" w:rsidTr="00997BC2">
        <w:trPr>
          <w:trHeight w:val="368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1 06 01000 00 0000 110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Налог на имущество физических лиц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382,0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308,0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314,0</w:t>
            </w:r>
          </w:p>
        </w:tc>
      </w:tr>
      <w:tr w:rsidR="00997BC2" w:rsidRPr="00997BC2" w:rsidTr="00997BC2">
        <w:trPr>
          <w:trHeight w:val="1107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1 06 01030 10 0000 110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382,0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308,0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314,0</w:t>
            </w:r>
          </w:p>
        </w:tc>
      </w:tr>
      <w:tr w:rsidR="00997BC2" w:rsidRPr="00997BC2" w:rsidTr="00997BC2">
        <w:trPr>
          <w:trHeight w:val="368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1 06 06000 00 0000 110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Земельный налог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1 644,3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996,0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1 029,0</w:t>
            </w:r>
          </w:p>
        </w:tc>
      </w:tr>
      <w:tr w:rsidR="00997BC2" w:rsidRPr="00997BC2" w:rsidTr="00997BC2">
        <w:trPr>
          <w:trHeight w:val="368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1 06 06030 00 0000 110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Земельный налог с организаций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1 193,3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540,0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569,0</w:t>
            </w:r>
          </w:p>
        </w:tc>
      </w:tr>
      <w:tr w:rsidR="00997BC2" w:rsidRPr="00997BC2" w:rsidTr="00997BC2">
        <w:trPr>
          <w:trHeight w:val="735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1 06 06033 10 0000 110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1 193,3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540,0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569,0</w:t>
            </w:r>
          </w:p>
        </w:tc>
      </w:tr>
      <w:tr w:rsidR="00997BC2" w:rsidRPr="00997BC2" w:rsidTr="00997BC2">
        <w:trPr>
          <w:trHeight w:val="368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1 06 06040 00 0000 110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Земельный налог с физических лиц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451,0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456,0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460,0</w:t>
            </w:r>
          </w:p>
        </w:tc>
      </w:tr>
      <w:tr w:rsidR="00997BC2" w:rsidRPr="00997BC2" w:rsidTr="00997BC2">
        <w:trPr>
          <w:trHeight w:val="735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1 06 06043 10 0000 110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451,0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456,0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460,0</w:t>
            </w:r>
          </w:p>
        </w:tc>
      </w:tr>
      <w:tr w:rsidR="00997BC2" w:rsidRPr="00997BC2" w:rsidTr="00997BC2">
        <w:trPr>
          <w:trHeight w:val="368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1 08 00000 00 0000 000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ГОСУДАРСТВЕННАЯ ПОШЛИНА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18,0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18,0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18,0</w:t>
            </w:r>
          </w:p>
        </w:tc>
      </w:tr>
      <w:tr w:rsidR="00997BC2" w:rsidRPr="00997BC2" w:rsidTr="00997BC2">
        <w:trPr>
          <w:trHeight w:val="1107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1 08 04000 01 0000 110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</w:tr>
      <w:tr w:rsidR="00997BC2" w:rsidRPr="00997BC2" w:rsidTr="00997BC2">
        <w:trPr>
          <w:trHeight w:val="1665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 xml:space="preserve">1 08 04020 01 0000 110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</w:tr>
      <w:tr w:rsidR="00997BC2" w:rsidRPr="00997BC2" w:rsidTr="00997BC2">
        <w:trPr>
          <w:trHeight w:val="368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Неналоговые доходы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222,2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174,1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174,1</w:t>
            </w:r>
          </w:p>
        </w:tc>
      </w:tr>
      <w:tr w:rsidR="00997BC2" w:rsidRPr="00997BC2" w:rsidTr="00997BC2">
        <w:trPr>
          <w:trHeight w:val="1305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1 11 00000 00 0000 000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109,2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111,1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111,1</w:t>
            </w:r>
          </w:p>
        </w:tc>
      </w:tr>
      <w:tr w:rsidR="00997BC2" w:rsidRPr="00997BC2" w:rsidTr="00997BC2">
        <w:trPr>
          <w:trHeight w:val="1920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1 11 05000 00 0000 120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109,2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111,1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111,1</w:t>
            </w:r>
          </w:p>
        </w:tc>
      </w:tr>
      <w:tr w:rsidR="00997BC2" w:rsidRPr="00997BC2" w:rsidTr="00997BC2">
        <w:trPr>
          <w:trHeight w:val="1305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1 11 05070 00 0000 120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109,2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111,1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111,1</w:t>
            </w:r>
          </w:p>
        </w:tc>
      </w:tr>
      <w:tr w:rsidR="00997BC2" w:rsidRPr="00997BC2" w:rsidTr="00997BC2">
        <w:trPr>
          <w:trHeight w:val="1050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1 11 05075 10 0000 120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109,2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111,1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111,1</w:t>
            </w:r>
          </w:p>
        </w:tc>
      </w:tr>
      <w:tr w:rsidR="00997BC2" w:rsidRPr="00997BC2" w:rsidTr="00997BC2">
        <w:trPr>
          <w:trHeight w:val="735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1 13 00000 00 0000 000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49,7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49,7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49,7</w:t>
            </w:r>
          </w:p>
        </w:tc>
      </w:tr>
      <w:tr w:rsidR="00997BC2" w:rsidRPr="00997BC2" w:rsidTr="00997BC2">
        <w:trPr>
          <w:trHeight w:val="630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1 13 02060 00 0000 130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Доходы, поступающие в порядке возмещения расходов , понесенных в связи с эксплуатацией имущества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49,7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49,7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49,7</w:t>
            </w:r>
          </w:p>
        </w:tc>
      </w:tr>
      <w:tr w:rsidR="00997BC2" w:rsidRPr="00997BC2" w:rsidTr="00997BC2">
        <w:trPr>
          <w:trHeight w:val="900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1 13 02065 10 0000 130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Доходы, поступающие в порядке возмещения расходов , понесенных в связи с эксплуатацией имущества сельских поселений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49,7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49,7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49,7</w:t>
            </w:r>
          </w:p>
        </w:tc>
      </w:tr>
      <w:tr w:rsidR="00997BC2" w:rsidRPr="00997BC2" w:rsidTr="00997BC2">
        <w:trPr>
          <w:trHeight w:val="368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1 16 00000 00 0000 000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ШТРАФЫ, САНКЦИИ, ВОЗМЕЩЕНИЕ УЩЕРБА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63,3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13,3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13,3</w:t>
            </w:r>
          </w:p>
        </w:tc>
      </w:tr>
      <w:tr w:rsidR="00997BC2" w:rsidRPr="00997BC2" w:rsidTr="00997BC2">
        <w:trPr>
          <w:trHeight w:val="1107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1 16 02000 02 0000 140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13,3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13,3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13,3</w:t>
            </w:r>
          </w:p>
        </w:tc>
      </w:tr>
      <w:tr w:rsidR="00997BC2" w:rsidRPr="00997BC2" w:rsidTr="00997BC2">
        <w:trPr>
          <w:trHeight w:val="1290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 xml:space="preserve">1 16 02020 02 0000 140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13,3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13,3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13,3</w:t>
            </w:r>
          </w:p>
        </w:tc>
      </w:tr>
      <w:tr w:rsidR="00997BC2" w:rsidRPr="00997BC2" w:rsidTr="00997BC2">
        <w:trPr>
          <w:trHeight w:val="1845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1 16 07090 00 0000 140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Федерации, государственной корпорацией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50,0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1515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1 16 07090 10 0000 140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сельского поселения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50,0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480"/>
        </w:trPr>
        <w:tc>
          <w:tcPr>
            <w:tcW w:w="10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1 17 00000 00 0000 000</w:t>
            </w:r>
          </w:p>
        </w:tc>
        <w:tc>
          <w:tcPr>
            <w:tcW w:w="26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ПРОЧИЕ НЕНАЛОГОВЫЕ ДОХОДЫ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131,5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0,0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540"/>
        </w:trPr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1 17 05050 10 0000 180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Прочие неналоговые доходы бюджетов сельских поселений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131,5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368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2 00 00000 00 0000 000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64 906,9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14 101,7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8 709,0</w:t>
            </w:r>
          </w:p>
        </w:tc>
      </w:tr>
      <w:tr w:rsidR="00997BC2" w:rsidRPr="00997BC2" w:rsidTr="00997BC2">
        <w:trPr>
          <w:trHeight w:val="735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2 02 00000 00 0000 000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12 194,2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9 489,8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8 615,0</w:t>
            </w:r>
          </w:p>
        </w:tc>
      </w:tr>
      <w:tr w:rsidR="00997BC2" w:rsidRPr="00997BC2" w:rsidTr="00997BC2">
        <w:trPr>
          <w:trHeight w:val="735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2 02 10000 00 0000 150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Дотации бюджетам бюджетной системы Российской Федерации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11 832,4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9 102,2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8 192,0</w:t>
            </w:r>
          </w:p>
        </w:tc>
      </w:tr>
      <w:tr w:rsidR="00997BC2" w:rsidRPr="00997BC2" w:rsidTr="00997BC2">
        <w:trPr>
          <w:trHeight w:val="368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2 02 15001 00 0000 150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Дотации на выравнивание бюджетной обеспеченности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11 377,7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9 102,2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8 192,0</w:t>
            </w:r>
          </w:p>
        </w:tc>
      </w:tr>
      <w:tr w:rsidR="00997BC2" w:rsidRPr="00997BC2" w:rsidTr="00997BC2">
        <w:trPr>
          <w:trHeight w:val="735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2 02 15001 10 0000 150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11 377,7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9 102,2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8 192,0</w:t>
            </w:r>
          </w:p>
        </w:tc>
      </w:tr>
      <w:tr w:rsidR="00997BC2" w:rsidRPr="00997BC2" w:rsidTr="00997BC2">
        <w:trPr>
          <w:trHeight w:val="735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2 02 15002 00 0000 150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454,7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735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2 02 15002 10 0000 150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Дотации на поддержку мер по обеспечению сбалансированности бюджетов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454,7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735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2 02 30000 00 0000 150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Субвенции бюджетам бюджетной системы Российской Федерации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361,8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387,6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423,0</w:t>
            </w:r>
          </w:p>
        </w:tc>
      </w:tr>
      <w:tr w:rsidR="00997BC2" w:rsidRPr="00997BC2" w:rsidTr="00997BC2">
        <w:trPr>
          <w:trHeight w:val="735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2 02 30024 00 0000 150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</w:tr>
      <w:tr w:rsidR="00997BC2" w:rsidRPr="00997BC2" w:rsidTr="00997BC2">
        <w:trPr>
          <w:trHeight w:val="735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2 02 30024 10 0000 150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Субвенции бюджетам сельских поселений на выполнение </w:t>
            </w: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передаваемых полномочий субъектов Российской Федерации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 xml:space="preserve"> 0,2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</w:tr>
      <w:tr w:rsidR="00997BC2" w:rsidRPr="00997BC2" w:rsidTr="00997BC2">
        <w:trPr>
          <w:trHeight w:val="1107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 xml:space="preserve">2 02 35118 00 0000 150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361,6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387,4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422,8</w:t>
            </w:r>
          </w:p>
        </w:tc>
      </w:tr>
      <w:tr w:rsidR="00997BC2" w:rsidRPr="00997BC2" w:rsidTr="00997BC2">
        <w:trPr>
          <w:trHeight w:val="1107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2 02 35118 10 0000 150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361,6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387,4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422,8</w:t>
            </w:r>
          </w:p>
        </w:tc>
      </w:tr>
      <w:tr w:rsidR="00997BC2" w:rsidRPr="00997BC2" w:rsidTr="00997BC2">
        <w:trPr>
          <w:trHeight w:val="368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2 02 40000 00 0000 150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Иные межбюджетные трансферты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52 712,7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4 611,9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94,0</w:t>
            </w:r>
          </w:p>
        </w:tc>
      </w:tr>
      <w:tr w:rsidR="00997BC2" w:rsidRPr="00997BC2" w:rsidTr="00997BC2">
        <w:trPr>
          <w:trHeight w:val="1455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2 02 40014 00 0000 150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19,2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19,2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19,2</w:t>
            </w:r>
          </w:p>
        </w:tc>
      </w:tr>
      <w:tr w:rsidR="00997BC2" w:rsidRPr="00997BC2" w:rsidTr="00997BC2">
        <w:trPr>
          <w:trHeight w:val="1485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2 02 40014 10 0000 150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19,2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19,2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19,2</w:t>
            </w:r>
          </w:p>
        </w:tc>
      </w:tr>
      <w:tr w:rsidR="00997BC2" w:rsidRPr="00997BC2" w:rsidTr="00997BC2">
        <w:trPr>
          <w:trHeight w:val="885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2 02 49999 00 0000 150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Прочие межбюджетные трансферты передаваемые бюджетам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52 693,5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4 592,7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74,8</w:t>
            </w:r>
          </w:p>
        </w:tc>
      </w:tr>
      <w:tr w:rsidR="00997BC2" w:rsidRPr="00997BC2" w:rsidTr="00997BC2">
        <w:trPr>
          <w:trHeight w:val="765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2 02 49999 10 0000 150 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Прочие межбюджетные трансферты передаваемые бюджетам сельских поселений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52 693,5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4 592,7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74,8</w:t>
            </w:r>
          </w:p>
        </w:tc>
      </w:tr>
      <w:tr w:rsidR="00997BC2" w:rsidRPr="00997BC2" w:rsidTr="00997BC2">
        <w:trPr>
          <w:trHeight w:val="375"/>
        </w:trPr>
        <w:tc>
          <w:tcPr>
            <w:tcW w:w="10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65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ВСЕГО</w:t>
            </w:r>
          </w:p>
        </w:tc>
        <w:tc>
          <w:tcPr>
            <w:tcW w:w="4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67 730,9</w:t>
            </w:r>
          </w:p>
        </w:tc>
        <w:tc>
          <w:tcPr>
            <w:tcW w:w="4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16 036,8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10 710,1</w:t>
            </w:r>
          </w:p>
        </w:tc>
      </w:tr>
    </w:tbl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Pr="00997BC2" w:rsidRDefault="00997BC2" w:rsidP="00997B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97BC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Источники финансирования дефицита</w:t>
      </w:r>
    </w:p>
    <w:p w:rsidR="00997BC2" w:rsidRPr="00997BC2" w:rsidRDefault="00997BC2" w:rsidP="00997BC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97BC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бюджета поселения на 2024 год и на плановый период 2025 и 2026 годов</w:t>
      </w:r>
    </w:p>
    <w:p w:rsidR="00997BC2" w:rsidRPr="00997BC2" w:rsidRDefault="00997BC2" w:rsidP="00997BC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997BC2">
        <w:rPr>
          <w:rFonts w:ascii="Times New Roman" w:eastAsia="Times New Roman" w:hAnsi="Times New Roman" w:cs="Times New Roman"/>
          <w:color w:val="000000"/>
          <w:sz w:val="20"/>
          <w:szCs w:val="20"/>
        </w:rPr>
        <w:t>тыс.руб</w:t>
      </w:r>
    </w:p>
    <w:tbl>
      <w:tblPr>
        <w:tblpPr w:leftFromText="180" w:rightFromText="180" w:vertAnchor="text" w:horzAnchor="page" w:tblpX="1243" w:tblpY="194"/>
        <w:tblW w:w="10173" w:type="dxa"/>
        <w:tblLayout w:type="fixed"/>
        <w:tblLook w:val="04A0" w:firstRow="1" w:lastRow="0" w:firstColumn="1" w:lastColumn="0" w:noHBand="0" w:noVBand="1"/>
      </w:tblPr>
      <w:tblGrid>
        <w:gridCol w:w="2416"/>
        <w:gridCol w:w="4355"/>
        <w:gridCol w:w="1134"/>
        <w:gridCol w:w="1134"/>
        <w:gridCol w:w="1134"/>
      </w:tblGrid>
      <w:tr w:rsidR="00997BC2" w:rsidRPr="00997BC2" w:rsidTr="00997BC2">
        <w:trPr>
          <w:trHeight w:val="1095"/>
        </w:trPr>
        <w:tc>
          <w:tcPr>
            <w:tcW w:w="24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Код бюджетной классификации Российской Федерации</w:t>
            </w:r>
          </w:p>
        </w:tc>
        <w:tc>
          <w:tcPr>
            <w:tcW w:w="43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Наименование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2024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2026 год</w:t>
            </w:r>
          </w:p>
        </w:tc>
      </w:tr>
      <w:tr w:rsidR="00997BC2" w:rsidRPr="00997BC2" w:rsidTr="00997BC2">
        <w:trPr>
          <w:trHeight w:val="375"/>
        </w:trPr>
        <w:tc>
          <w:tcPr>
            <w:tcW w:w="2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3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5</w:t>
            </w:r>
          </w:p>
        </w:tc>
      </w:tr>
      <w:tr w:rsidR="00997BC2" w:rsidRPr="00997BC2" w:rsidTr="00997BC2">
        <w:trPr>
          <w:trHeight w:val="795"/>
        </w:trPr>
        <w:tc>
          <w:tcPr>
            <w:tcW w:w="2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01 00 00 00 00 0000 000</w:t>
            </w:r>
          </w:p>
        </w:tc>
        <w:tc>
          <w:tcPr>
            <w:tcW w:w="4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ИСТОЧНИКИ ВНУТРЕННЕГО ФИНАНСИРОВАНИЯ ДЕФИЦИТОВ БЮДЖЕТОВ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232,9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0,0</w:t>
            </w:r>
          </w:p>
        </w:tc>
      </w:tr>
      <w:tr w:rsidR="00997BC2" w:rsidRPr="00997BC2" w:rsidTr="00997BC2">
        <w:trPr>
          <w:trHeight w:val="765"/>
        </w:trPr>
        <w:tc>
          <w:tcPr>
            <w:tcW w:w="2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01 05 00 00 00 0000 000</w:t>
            </w:r>
          </w:p>
        </w:tc>
        <w:tc>
          <w:tcPr>
            <w:tcW w:w="4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Изменение остатков средств на счетах по учету средств бюджета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232,9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0,0</w:t>
            </w:r>
          </w:p>
        </w:tc>
      </w:tr>
      <w:tr w:rsidR="00997BC2" w:rsidRPr="00997BC2" w:rsidTr="00997BC2">
        <w:trPr>
          <w:trHeight w:val="375"/>
        </w:trPr>
        <w:tc>
          <w:tcPr>
            <w:tcW w:w="2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01 05 00 00 00 0000 500</w:t>
            </w:r>
          </w:p>
        </w:tc>
        <w:tc>
          <w:tcPr>
            <w:tcW w:w="4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Увеличение остатков средств бюджетов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67 730,90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16 036,80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10 710,10</w:t>
            </w:r>
          </w:p>
        </w:tc>
      </w:tr>
      <w:tr w:rsidR="00997BC2" w:rsidRPr="00997BC2" w:rsidTr="00997BC2">
        <w:trPr>
          <w:trHeight w:val="465"/>
        </w:trPr>
        <w:tc>
          <w:tcPr>
            <w:tcW w:w="2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01 05 02 00 00 0000 500</w:t>
            </w:r>
          </w:p>
        </w:tc>
        <w:tc>
          <w:tcPr>
            <w:tcW w:w="4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Увеличение прочих остатков средств бюджетов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67 730,90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16 036,80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10 710,10</w:t>
            </w:r>
          </w:p>
        </w:tc>
      </w:tr>
      <w:tr w:rsidR="00997BC2" w:rsidRPr="00997BC2" w:rsidTr="00997BC2">
        <w:trPr>
          <w:trHeight w:val="540"/>
        </w:trPr>
        <w:tc>
          <w:tcPr>
            <w:tcW w:w="2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01 05 02 01 00 0000 510</w:t>
            </w:r>
          </w:p>
        </w:tc>
        <w:tc>
          <w:tcPr>
            <w:tcW w:w="4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Увеличение прочих остатков денежных средств бюджетов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67 730,90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16 036,80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10 710,10</w:t>
            </w:r>
          </w:p>
        </w:tc>
      </w:tr>
      <w:tr w:rsidR="00997BC2" w:rsidRPr="00997BC2" w:rsidTr="00997BC2">
        <w:trPr>
          <w:trHeight w:val="631"/>
        </w:trPr>
        <w:tc>
          <w:tcPr>
            <w:tcW w:w="2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01 05 02 01 10 0000 510</w:t>
            </w:r>
          </w:p>
        </w:tc>
        <w:tc>
          <w:tcPr>
            <w:tcW w:w="4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67 730,90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16 036,80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10 710,10</w:t>
            </w:r>
          </w:p>
        </w:tc>
      </w:tr>
      <w:tr w:rsidR="00997BC2" w:rsidRPr="00997BC2" w:rsidTr="00997BC2">
        <w:trPr>
          <w:trHeight w:val="375"/>
        </w:trPr>
        <w:tc>
          <w:tcPr>
            <w:tcW w:w="2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01 05 00 00 00 0000 600</w:t>
            </w:r>
          </w:p>
        </w:tc>
        <w:tc>
          <w:tcPr>
            <w:tcW w:w="4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Уменьшение остатков средств бюджетов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67 963,80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16 036,80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10 710,10</w:t>
            </w:r>
          </w:p>
        </w:tc>
      </w:tr>
      <w:tr w:rsidR="00997BC2" w:rsidRPr="00997BC2" w:rsidTr="00997BC2">
        <w:trPr>
          <w:trHeight w:val="495"/>
        </w:trPr>
        <w:tc>
          <w:tcPr>
            <w:tcW w:w="2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01 05 02 00 00 0000 600</w:t>
            </w:r>
          </w:p>
        </w:tc>
        <w:tc>
          <w:tcPr>
            <w:tcW w:w="4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Уменьшение прочих остатков средств бюджетов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67 963,80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16 036,80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10 710,10</w:t>
            </w:r>
          </w:p>
        </w:tc>
      </w:tr>
      <w:tr w:rsidR="00997BC2" w:rsidRPr="00997BC2" w:rsidTr="00997BC2">
        <w:trPr>
          <w:trHeight w:val="435"/>
        </w:trPr>
        <w:tc>
          <w:tcPr>
            <w:tcW w:w="2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01 05 02 01 00 0000 610</w:t>
            </w:r>
          </w:p>
        </w:tc>
        <w:tc>
          <w:tcPr>
            <w:tcW w:w="4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Уменьшение прочих остатков денежных средств бюджетов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67 963,80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16 036,80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10 710,10</w:t>
            </w:r>
          </w:p>
        </w:tc>
      </w:tr>
      <w:tr w:rsidR="00997BC2" w:rsidRPr="00997BC2" w:rsidTr="00997BC2">
        <w:trPr>
          <w:trHeight w:val="750"/>
        </w:trPr>
        <w:tc>
          <w:tcPr>
            <w:tcW w:w="2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01 05 02 01 10 0000 610</w:t>
            </w:r>
          </w:p>
        </w:tc>
        <w:tc>
          <w:tcPr>
            <w:tcW w:w="4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67 963,80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16 036,80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97BC2" w:rsidRPr="00997BC2" w:rsidRDefault="00997BC2" w:rsidP="00997B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10 710,10</w:t>
            </w:r>
          </w:p>
        </w:tc>
      </w:tr>
    </w:tbl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368"/>
        <w:gridCol w:w="345"/>
        <w:gridCol w:w="393"/>
        <w:gridCol w:w="859"/>
        <w:gridCol w:w="407"/>
        <w:gridCol w:w="661"/>
        <w:gridCol w:w="661"/>
        <w:gridCol w:w="661"/>
      </w:tblGrid>
      <w:tr w:rsidR="00997BC2" w:rsidRPr="00997BC2" w:rsidTr="00997BC2">
        <w:trPr>
          <w:trHeight w:val="394"/>
        </w:trPr>
        <w:tc>
          <w:tcPr>
            <w:tcW w:w="5000" w:type="pct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lastRenderedPageBreak/>
              <w:t>Распределение бюджетных ассигнований по разделам, подразделам, целевым статьям (муниципальным программам Саркеловского сельского поселения и непрограммным направлениям деятельности), группам и подгруппам видов расходов классификации расходов бюджетов на 2024 год и на плановый период 2025 и 2026 годов</w:t>
            </w:r>
          </w:p>
        </w:tc>
      </w:tr>
      <w:tr w:rsidR="00997BC2" w:rsidRPr="00997BC2" w:rsidTr="00997BC2">
        <w:trPr>
          <w:trHeight w:val="915"/>
        </w:trPr>
        <w:tc>
          <w:tcPr>
            <w:tcW w:w="5000" w:type="pct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997BC2" w:rsidRPr="00997BC2" w:rsidTr="00997BC2">
        <w:trPr>
          <w:trHeight w:val="375"/>
        </w:trPr>
        <w:tc>
          <w:tcPr>
            <w:tcW w:w="25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997BC2" w:rsidRPr="00997BC2" w:rsidTr="00997BC2">
        <w:trPr>
          <w:trHeight w:val="300"/>
        </w:trPr>
        <w:tc>
          <w:tcPr>
            <w:tcW w:w="25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</w:t>
            </w:r>
          </w:p>
        </w:tc>
        <w:tc>
          <w:tcPr>
            <w:tcW w:w="2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Рз</w:t>
            </w:r>
          </w:p>
        </w:tc>
        <w:tc>
          <w:tcPr>
            <w:tcW w:w="2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ПР</w:t>
            </w:r>
          </w:p>
        </w:tc>
        <w:tc>
          <w:tcPr>
            <w:tcW w:w="3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ЦСР</w:t>
            </w:r>
          </w:p>
        </w:tc>
        <w:tc>
          <w:tcPr>
            <w:tcW w:w="2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ВР</w:t>
            </w:r>
          </w:p>
        </w:tc>
        <w:tc>
          <w:tcPr>
            <w:tcW w:w="4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2024 год</w:t>
            </w:r>
          </w:p>
        </w:tc>
        <w:tc>
          <w:tcPr>
            <w:tcW w:w="4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2025 год</w:t>
            </w:r>
          </w:p>
        </w:tc>
        <w:tc>
          <w:tcPr>
            <w:tcW w:w="4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2026 год</w:t>
            </w:r>
          </w:p>
        </w:tc>
      </w:tr>
      <w:tr w:rsidR="00997BC2" w:rsidRPr="00997BC2" w:rsidTr="00997BC2">
        <w:trPr>
          <w:trHeight w:val="300"/>
        </w:trPr>
        <w:tc>
          <w:tcPr>
            <w:tcW w:w="25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3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997BC2" w:rsidRPr="00997BC2" w:rsidTr="00997BC2">
        <w:trPr>
          <w:trHeight w:val="276"/>
        </w:trPr>
        <w:tc>
          <w:tcPr>
            <w:tcW w:w="25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3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997BC2" w:rsidRPr="00997BC2" w:rsidTr="00997BC2">
        <w:trPr>
          <w:trHeight w:val="31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Всего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67 963,8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16 036,8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10 710,1</w:t>
            </w:r>
          </w:p>
        </w:tc>
      </w:tr>
      <w:tr w:rsidR="00997BC2" w:rsidRPr="00997BC2" w:rsidTr="00997BC2">
        <w:trPr>
          <w:trHeight w:val="31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6 853,0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4 074,3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4 649,5</w:t>
            </w:r>
          </w:p>
        </w:tc>
      </w:tr>
      <w:tr w:rsidR="00997BC2" w:rsidRPr="00997BC2" w:rsidTr="00997BC2">
        <w:trPr>
          <w:trHeight w:val="157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6 573,9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3 742,2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3 735,7</w:t>
            </w:r>
          </w:p>
        </w:tc>
      </w:tr>
      <w:tr w:rsidR="00997BC2" w:rsidRPr="00997BC2" w:rsidTr="00997BC2">
        <w:trPr>
          <w:trHeight w:val="2520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на выплаты по оплате труда работников муниципальных органов Саркеловского сельского поселения в рамках обеспечения деятельности Администрации Саркеловского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8910000110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120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6 086,5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3 595,7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3 580,9</w:t>
            </w:r>
          </w:p>
        </w:tc>
      </w:tr>
      <w:tr w:rsidR="00997BC2" w:rsidRPr="00997BC2" w:rsidTr="00997BC2">
        <w:trPr>
          <w:trHeight w:val="2520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на обеспечение деятельности муниципальных органов Саркеловского сельского поселения в рамках обеспечения деятельности Администрации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8910000190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477,2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136,3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144,6</w:t>
            </w:r>
          </w:p>
        </w:tc>
      </w:tr>
      <w:tr w:rsidR="00997BC2" w:rsidRPr="00997BC2" w:rsidTr="00997BC2">
        <w:trPr>
          <w:trHeight w:val="157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Реализация направления расходов в рамках обеспечения деятельности Администрации Саркеловского сельского поселения (Уплата налогов, сборов и иных платежей)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8910099990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997BC2" w:rsidRPr="00997BC2" w:rsidTr="00997BC2">
        <w:trPr>
          <w:trHeight w:val="409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Расходы на осуществление полномочий по определению в соответствии с частью 1 статьи 11.2 Областного закона от 25 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в рамках непрограммных расходов муниципальных органов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9990072390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</w:tr>
      <w:tr w:rsidR="00997BC2" w:rsidRPr="00997BC2" w:rsidTr="00997BC2">
        <w:trPr>
          <w:trHeight w:val="630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Обеспечение проведения выборов и референдумов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07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347,7</w:t>
            </w:r>
          </w:p>
        </w:tc>
      </w:tr>
      <w:tr w:rsidR="00997BC2" w:rsidRPr="00997BC2" w:rsidTr="00997BC2">
        <w:trPr>
          <w:trHeight w:val="220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на проведение выборов в представительный орган муниципального образования "Саркеловское сельское поселение" в рамках непрограммных расходов муниципальных органов Саркеловского сельского поселения (Специальные расходы)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07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9990090350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880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347,7</w:t>
            </w:r>
          </w:p>
        </w:tc>
      </w:tr>
      <w:tr w:rsidR="00997BC2" w:rsidRPr="00997BC2" w:rsidTr="00997BC2">
        <w:trPr>
          <w:trHeight w:val="31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Другие общегосударственные вопросы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279,1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332,1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566,1</w:t>
            </w:r>
          </w:p>
        </w:tc>
      </w:tr>
      <w:tr w:rsidR="00997BC2" w:rsidRPr="00997BC2" w:rsidTr="00997BC2">
        <w:trPr>
          <w:trHeight w:val="409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Издание и размещение социальной рекламной продукции, направленной на создание в обществе нетерпимости к коррупционному поведению в рамках подпрограммы «Противодействие коррупции в Саркеловском сельском поселении» муниципальной программы Саркеловского сельского поселения «Обеспечение общественного порядка и профилактика правонарушений»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0210021540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</w:tr>
      <w:tr w:rsidR="00997BC2" w:rsidRPr="00997BC2" w:rsidTr="00997BC2">
        <w:trPr>
          <w:trHeight w:val="3780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Реализация комплекса мер направленных на пропаганду антинаркотического мировоззрения в рамках подпрограммы «Комплексные меры противодействия злоупотреблению наркотиками и их незаконному обороту» муниципальной программы Саркеловского сельского поселения «Обеспечение общественного порядка и профилактика правонарушений»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0230021610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</w:tr>
      <w:tr w:rsidR="00997BC2" w:rsidRPr="00997BC2" w:rsidTr="00997BC2">
        <w:trPr>
          <w:trHeight w:val="5670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на информирование незащищенных слоев населения , безработных о перспективности ведения бизнеса в рамках подпрограммы" Улучшение условий для развития малого и среднего предпринимательства на территории Саркеловского сельского поселения" муниципальной программы Саркеловского сельского поселения "Создание условий для развития малого и среднего предпринимательства, содействие в развитии сельскохозяйственного производства , на территории Саркеловского сельского поселения на 2019-2024 годы"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0910022050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</w:tr>
      <w:tr w:rsidR="00997BC2" w:rsidRPr="00997BC2" w:rsidTr="00997BC2">
        <w:trPr>
          <w:trHeight w:val="3150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Мероприятия в сфере средств массовой информации и коммуникаций, расходы на информирование населения через средства массовой информации, публикация нормативных актов  в рамках непрограммных расходов муниципальных органов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9990021020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45,0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997BC2" w:rsidRPr="00997BC2" w:rsidTr="00997BC2">
        <w:trPr>
          <w:trHeight w:val="3150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Оценка муниципального имущества, признание прав и регулирование отношений по муниципальной собственности Саркеловского сельского поселения в рамках непрограммных расходов муниципальных органов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9990022960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997BC2" w:rsidRPr="00997BC2" w:rsidTr="00997BC2">
        <w:trPr>
          <w:trHeight w:val="3150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на страхование, постановку на учет, содержание и обслуживание специализированной коммунальной техники Саркеловского сельского поселения в рамках непрограммных расходов муниципальных органов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9990022970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997BC2" w:rsidRPr="00997BC2" w:rsidTr="00997BC2">
        <w:trPr>
          <w:trHeight w:val="283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Иные межбюджетные трансферты на осуществление полномочий по внутреннему муниципальному финансовому контролю Саркеловского сельского поселения в рамках непрограммных расходов муниципальных органов Саркеловского сельского поселения (Иные межбюджетные трансферты)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9990085010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540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2,1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2,1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2,1</w:t>
            </w:r>
          </w:p>
        </w:tc>
      </w:tr>
      <w:tr w:rsidR="00997BC2" w:rsidRPr="00997BC2" w:rsidTr="00997BC2">
        <w:trPr>
          <w:trHeight w:val="283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за счет средств резервного фонда Администрации Цимлянского района , на финансовое обеспечение непредвиденных расходов в рамках непрограммных расходов органов местного самоуправления Саркеловского сельского поселения(Иные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9990090100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175,0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175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Условно утвержденные расходы в рамках непрограммных расходов муниципальных органов Саркеловского сельского поселения (Специальные расходы)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9990090110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880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277,0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511,0</w:t>
            </w:r>
          </w:p>
        </w:tc>
      </w:tr>
      <w:tr w:rsidR="00997BC2" w:rsidRPr="00997BC2" w:rsidTr="00997BC2">
        <w:trPr>
          <w:trHeight w:val="3780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Исполнение судебных актов по искам к Саркеловскому сельскому поселению о возмещении вреда, причиненного незаконными действиями (бездействием) органов местного самоуправления Саркеловского сельского поселения либо их должностных лиц по иным непрограммным мероприятиям в рамках непрограммных расходов органов местного самоуправления Саркеловского сельского поселения (Исполнение судебных актов)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9990090120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830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220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Прочие расходы обеспечения деятельности Администрации Саркеловского сельского поселения в рамках непрограммных  расходов муниципальных органов Саркеловского сельского поселения (Уплата налогов, сборов и иных платежей)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9990099890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</w:tr>
      <w:tr w:rsidR="00997BC2" w:rsidRPr="00997BC2" w:rsidTr="00997BC2">
        <w:trPr>
          <w:trHeight w:val="31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02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361,6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387,4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422,8</w:t>
            </w:r>
          </w:p>
        </w:tc>
      </w:tr>
      <w:tr w:rsidR="00997BC2" w:rsidRPr="00997BC2" w:rsidTr="00997BC2">
        <w:trPr>
          <w:trHeight w:val="630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361,6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387,4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422,8</w:t>
            </w:r>
          </w:p>
        </w:tc>
      </w:tr>
      <w:tr w:rsidR="00997BC2" w:rsidRPr="00997BC2" w:rsidTr="00997BC2">
        <w:trPr>
          <w:trHeight w:val="2520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на осуществление первичного воинского учета на территориях, где отсутствуют военные комиссариаты в рамках непрограммных расходов муниципальных органов Саркеловского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9990051180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120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304,0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387,4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422,8</w:t>
            </w:r>
          </w:p>
        </w:tc>
      </w:tr>
      <w:tr w:rsidR="00997BC2" w:rsidRPr="00997BC2" w:rsidTr="00997BC2">
        <w:trPr>
          <w:trHeight w:val="2520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на осуществление первичного воинского учета на территориях, где отсутствуют военные комиссариаты в рамках непрограммных расходов муниципальных органов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9990051180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57,6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31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16,0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18,0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20,0</w:t>
            </w:r>
          </w:p>
        </w:tc>
      </w:tr>
      <w:tr w:rsidR="00997BC2" w:rsidRPr="00997BC2" w:rsidTr="00997BC2">
        <w:trPr>
          <w:trHeight w:val="1260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16,0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</w:tr>
      <w:tr w:rsidR="00997BC2" w:rsidRPr="00997BC2" w:rsidTr="00997BC2">
        <w:trPr>
          <w:trHeight w:val="346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Мероприятия по обеспечению пожарной безопасности в рамках подпрограммы «Пожарная безопасность» муниципальной программы Саркеловского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0310021670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16,0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</w:tr>
      <w:tr w:rsidR="00997BC2" w:rsidRPr="00997BC2" w:rsidTr="00997BC2">
        <w:trPr>
          <w:trHeight w:val="31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05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3 923,0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677,7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748,8</w:t>
            </w:r>
          </w:p>
        </w:tc>
      </w:tr>
      <w:tr w:rsidR="00997BC2" w:rsidRPr="00997BC2" w:rsidTr="00997BC2">
        <w:trPr>
          <w:trHeight w:val="31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Жилищное хозяйство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2 899,7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997BC2" w:rsidRPr="00997BC2" w:rsidTr="00997BC2">
        <w:trPr>
          <w:trHeight w:val="409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на уплату взносов на капитальный ремонт за жилые и нежилые помещения, находящиеся в муниципальной собственности в рамках подпрограммы «Развитие жилищного хозяйства в Саркеловском сельском поселении» муниципальной программы Саркеловского сельского поселения «Обеспечение качественными жилищно-коммунальными услугами населения»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0110023050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8,0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997BC2" w:rsidRPr="00997BC2" w:rsidTr="00997BC2">
        <w:trPr>
          <w:trHeight w:val="472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на снос расселенных аварийных домов в рамках подпрограммы «Оказание мер государственной поддержки в улучшении жилищных условий отдельным категориям граждан» муниципальной программы Саркеловского сельского поселения «Обеспечение доступным и комфортным жильем население Саркеловского сельского поселения» (Иные закупки товаров, работ и услуг для обеспечения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07100S5170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2 891,7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31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Коммунальное хозяйство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44,2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78,7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78,7</w:t>
            </w:r>
          </w:p>
        </w:tc>
      </w:tr>
      <w:tr w:rsidR="00997BC2" w:rsidRPr="00997BC2" w:rsidTr="00997BC2">
        <w:trPr>
          <w:trHeight w:val="5040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Расходы на возмещение предприятиям жилищно-коммунального хозяйства части платы граждан за коммунальные услуги в рамках подпрограммы «Создание условий для обеспечения качественными коммунальными услугами населения Саркеловского сельского поселения» муниципальной программы Саркеловского сельского поселения «Обеспечение качественными жилищно-коммунальными услугами населения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01200S3660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810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44,2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78,7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78,7</w:t>
            </w:r>
          </w:p>
        </w:tc>
      </w:tr>
      <w:tr w:rsidR="00997BC2" w:rsidRPr="00997BC2" w:rsidTr="00997BC2">
        <w:trPr>
          <w:trHeight w:val="31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Благоустройство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979,1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589,0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660,1</w:t>
            </w:r>
          </w:p>
        </w:tc>
      </w:tr>
      <w:tr w:rsidR="00997BC2" w:rsidRPr="00997BC2" w:rsidTr="00997BC2">
        <w:trPr>
          <w:trHeight w:val="409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Мероприятия по обслуживанию сетей уличного освещения в рамках подпрограммы  «Создание условий для обеспечения качественными коммунальными услугами населения Саркеловского сельского поселения» муниципальной программы Саркеловского сельского поселения «Обеспечение качественными жилищно-коммунальными услугами населения»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0120023010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330,0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316,0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410,1</w:t>
            </w:r>
          </w:p>
        </w:tc>
      </w:tr>
      <w:tr w:rsidR="00997BC2" w:rsidRPr="00997BC2" w:rsidTr="00997BC2">
        <w:trPr>
          <w:trHeight w:val="346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Мероприятия по содержанию мест захоронения в рамках подпрограммы  «Благоустройство населенных пунктов Саркеловского сельского поселения» муниципальной программы Саркеловского сельского поселения «Обеспечение качественными жилищно-коммунальными услугами населения»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0130023030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</w:tr>
      <w:tr w:rsidR="00997BC2" w:rsidRPr="00997BC2" w:rsidTr="00997BC2">
        <w:trPr>
          <w:trHeight w:val="409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Мероприятия по повышению общего уровня благоустройства территории поселения, организации сбора и вывоза ТБО, озеленения населенных пунктов в рамках подпрограммы «Благоустройство населенных пунктов Саркеловского сельского поселения» муниципальной программы Саркеловского сельского поселения «Обеспечение качественными жилищно-коммунальными услугами населения»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0130023040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212,4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73,0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80,0</w:t>
            </w:r>
          </w:p>
        </w:tc>
      </w:tr>
      <w:tr w:rsidR="00997BC2" w:rsidRPr="00997BC2" w:rsidTr="00997BC2">
        <w:trPr>
          <w:trHeight w:val="4410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Иные межбюджетные трансферты на осуществление полномочий по организации ритуальных услуг в части создания специализированной службы по вопросам похоронного дела Саркеловского сельского поселения в рамках подпрограммы "Благоустройство населенных пунктов Саркеловского сельского поселения» муниципальной программы Саркеловского сельского поселения «Обеспечение качественными жилищно-коммунальными услугами населения" (Иные межбюджетные трансферты)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0130085020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540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60,0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60,0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60,0</w:t>
            </w:r>
          </w:p>
        </w:tc>
      </w:tr>
      <w:tr w:rsidR="00997BC2" w:rsidRPr="00997BC2" w:rsidTr="00997BC2">
        <w:trPr>
          <w:trHeight w:val="409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Мероприятие по проведению обязательного энергетического обследования, повышение эффективности системы электроснабжения, теплоснабжения и водоснабжения в рамках подпрограммы «Энергосбережение и повышение энергетической эффективности»  муниципальной программы Саркеловского сельского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0810022620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340,7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80,0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80,0</w:t>
            </w:r>
          </w:p>
        </w:tc>
      </w:tr>
      <w:tr w:rsidR="00997BC2" w:rsidRPr="00997BC2" w:rsidTr="00997BC2">
        <w:trPr>
          <w:trHeight w:val="4410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Мероприятия по благоустройству общественных территорий и мест массового отдыха населения в рамках подпрограммы"Благоустройство общественных территорий"муниципальной программы Саркеловского сельского поселения "Формирование современной городской среды на территории муниципального образования «Саркеловсое сельское поселение» на 2018-2024 годы»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1010023150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220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на уплату задолженностии за коммунальные услуги в рамках непрограммных расходов муниципальных органов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9990023350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6,0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31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ОХРАНА ОКРУЖАЮЩЕЙ СРЕДЫ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06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5,0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5,0</w:t>
            </w:r>
          </w:p>
        </w:tc>
      </w:tr>
      <w:tr w:rsidR="00997BC2" w:rsidRPr="00997BC2" w:rsidTr="00997BC2">
        <w:trPr>
          <w:trHeight w:val="630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Другие вопросы в области охраны окружающей среды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06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5,0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5,0</w:t>
            </w:r>
          </w:p>
        </w:tc>
      </w:tr>
      <w:tr w:rsidR="00997BC2" w:rsidRPr="00997BC2" w:rsidTr="00997BC2">
        <w:trPr>
          <w:trHeight w:val="346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Реализация направления расходов в рамках подпрограммы «Формирование комплексной системы управления отходами и вторичными материальными ресурсами» муниципальной программы Саркеловского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06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0520099990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5,0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5,0</w:t>
            </w:r>
          </w:p>
        </w:tc>
      </w:tr>
      <w:tr w:rsidR="00997BC2" w:rsidRPr="00997BC2" w:rsidTr="00997BC2">
        <w:trPr>
          <w:trHeight w:val="31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ОБРАЗОВАНИЕ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07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15,0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10,0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10,0</w:t>
            </w:r>
          </w:p>
        </w:tc>
      </w:tr>
      <w:tr w:rsidR="00997BC2" w:rsidRPr="00997BC2" w:rsidTr="00997BC2">
        <w:trPr>
          <w:trHeight w:val="94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07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15,0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997BC2" w:rsidRPr="00997BC2" w:rsidTr="00997BC2">
        <w:trPr>
          <w:trHeight w:val="2520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Расходы на дополнительное образование работников муниципальных органов Саркеловского сельского поселения в рамках непрограммных расходов муниципальных органов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07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9990022950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15,0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997BC2" w:rsidRPr="00997BC2" w:rsidTr="00997BC2">
        <w:trPr>
          <w:trHeight w:val="31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08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56 692,5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10 762,4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4 750,0</w:t>
            </w:r>
          </w:p>
        </w:tc>
      </w:tr>
      <w:tr w:rsidR="00997BC2" w:rsidRPr="00997BC2" w:rsidTr="00997BC2">
        <w:trPr>
          <w:trHeight w:val="31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Культура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56 692,5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10 762,4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4 750,0</w:t>
            </w:r>
          </w:p>
        </w:tc>
      </w:tr>
      <w:tr w:rsidR="00997BC2" w:rsidRPr="00997BC2" w:rsidTr="00997BC2">
        <w:trPr>
          <w:trHeight w:val="283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на обеспечение деятельности (оказание услуг) муниципальных учреждений Саркеловского сельского поселения Цимлянского района в рамках подпрограммы «Развитие культуры» муниципальной программы Саркеловского сельского поселения «Развитие культуры и туризма» (Субсидии бюджетным учреждениям)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0410000590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610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3 530,4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4 300,0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4 750,0</w:t>
            </w:r>
          </w:p>
        </w:tc>
      </w:tr>
      <w:tr w:rsidR="00997BC2" w:rsidRPr="00997BC2" w:rsidTr="00997BC2">
        <w:trPr>
          <w:trHeight w:val="220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на капитальный ремонт муниципальных учреждений культуры в рамках подпрограммы "Развитие культуры " муниципальной программы Саркеловского сельского поселения "Развитие культуры и туризма" (Субсидии бюджетным учреждениям)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0410023290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610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1 145,7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6 462,4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2520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на капитальный ремонт муниципальных учреждений культуры за счет средств областного бюджета в рамках подпрограммы «Развитие культуры» муниципальной программы Саркеловского сельского поселения «Развитие культуры и туризма» (Субсидии бюджетным учреждениям)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04100S5020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610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51 930,4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157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за счет средств резервного фонда Правительства Ростовской области , на финансовое обеспечение непредвиденных  расходов (Субсидии бюджетным учреждениям)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9990071180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610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86,0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31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97,7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92,0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94,0</w:t>
            </w:r>
          </w:p>
        </w:tc>
      </w:tr>
      <w:tr w:rsidR="00997BC2" w:rsidRPr="00997BC2" w:rsidTr="00997BC2">
        <w:trPr>
          <w:trHeight w:val="31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Пенсионное обеспечение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97,7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92,0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94,0</w:t>
            </w:r>
          </w:p>
        </w:tc>
      </w:tr>
      <w:tr w:rsidR="00997BC2" w:rsidRPr="00997BC2" w:rsidTr="00997BC2">
        <w:trPr>
          <w:trHeight w:val="2520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Выплата государственной пенсии за выслугу лет лицам, замещавшим муниципальные должности и должности муниципальной службы в рамках непрограммных расходов муниципальных органов Саркеловского сельского поселения (Публичные нормативные социальные выплаты гражданам)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9990010050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310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97,7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92,0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94,0</w:t>
            </w:r>
          </w:p>
        </w:tc>
      </w:tr>
      <w:tr w:rsidR="00997BC2" w:rsidRPr="00997BC2" w:rsidTr="00997BC2">
        <w:trPr>
          <w:trHeight w:val="31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11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5,0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10,0</w:t>
            </w:r>
          </w:p>
        </w:tc>
        <w:tc>
          <w:tcPr>
            <w:tcW w:w="4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10,0</w:t>
            </w:r>
          </w:p>
        </w:tc>
      </w:tr>
      <w:tr w:rsidR="00997BC2" w:rsidRPr="00997BC2" w:rsidTr="00997BC2">
        <w:trPr>
          <w:trHeight w:val="315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Физическая культура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5,0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997BC2" w:rsidRPr="00997BC2" w:rsidTr="00997BC2">
        <w:trPr>
          <w:trHeight w:val="2340"/>
        </w:trPr>
        <w:tc>
          <w:tcPr>
            <w:tcW w:w="25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Физкультурные и массовые спортивные мероприятия в рамках подпрограммы «Развитие физической культуры и массового спорта Саркеловского сельского поселения» муниципальной программы Саркеловского сельского поселения «Развитие физической культуры и спорта»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2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0610021950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5,0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</w:tbl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130"/>
        <w:gridCol w:w="654"/>
        <w:gridCol w:w="427"/>
        <w:gridCol w:w="506"/>
        <w:gridCol w:w="1271"/>
        <w:gridCol w:w="529"/>
        <w:gridCol w:w="946"/>
        <w:gridCol w:w="946"/>
        <w:gridCol w:w="946"/>
      </w:tblGrid>
      <w:tr w:rsidR="00997BC2" w:rsidRPr="00997BC2" w:rsidTr="00997BC2">
        <w:trPr>
          <w:trHeight w:val="394"/>
        </w:trPr>
        <w:tc>
          <w:tcPr>
            <w:tcW w:w="5000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lastRenderedPageBreak/>
              <w:t>Ведомственная структура расходов бюджета поселения на 2024 год и на плановый период 2025 и 2026 годов</w:t>
            </w:r>
          </w:p>
        </w:tc>
      </w:tr>
      <w:tr w:rsidR="00997BC2" w:rsidRPr="00997BC2" w:rsidTr="00997BC2">
        <w:trPr>
          <w:trHeight w:val="300"/>
        </w:trPr>
        <w:tc>
          <w:tcPr>
            <w:tcW w:w="115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97BC2" w:rsidRPr="00997BC2" w:rsidTr="00997BC2">
        <w:trPr>
          <w:trHeight w:val="375"/>
        </w:trPr>
        <w:tc>
          <w:tcPr>
            <w:tcW w:w="115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(тыс. руб.)</w:t>
            </w:r>
          </w:p>
        </w:tc>
      </w:tr>
      <w:tr w:rsidR="00997BC2" w:rsidRPr="00997BC2" w:rsidTr="00997BC2">
        <w:trPr>
          <w:trHeight w:val="300"/>
        </w:trPr>
        <w:tc>
          <w:tcPr>
            <w:tcW w:w="115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</w:t>
            </w:r>
          </w:p>
        </w:tc>
        <w:tc>
          <w:tcPr>
            <w:tcW w:w="44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Мин</w:t>
            </w:r>
          </w:p>
        </w:tc>
        <w:tc>
          <w:tcPr>
            <w:tcW w:w="2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Рз</w:t>
            </w:r>
          </w:p>
        </w:tc>
        <w:tc>
          <w:tcPr>
            <w:tcW w:w="2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ПР</w:t>
            </w:r>
          </w:p>
        </w:tc>
        <w:tc>
          <w:tcPr>
            <w:tcW w:w="43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ЦСР</w:t>
            </w:r>
          </w:p>
        </w:tc>
        <w:tc>
          <w:tcPr>
            <w:tcW w:w="2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ВР</w:t>
            </w:r>
          </w:p>
        </w:tc>
        <w:tc>
          <w:tcPr>
            <w:tcW w:w="6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2024 год</w:t>
            </w:r>
          </w:p>
        </w:tc>
        <w:tc>
          <w:tcPr>
            <w:tcW w:w="6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2025 год</w:t>
            </w:r>
          </w:p>
        </w:tc>
        <w:tc>
          <w:tcPr>
            <w:tcW w:w="6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2026 год</w:t>
            </w:r>
          </w:p>
        </w:tc>
      </w:tr>
      <w:tr w:rsidR="00997BC2" w:rsidRPr="00997BC2" w:rsidTr="00997BC2">
        <w:trPr>
          <w:trHeight w:val="300"/>
        </w:trPr>
        <w:tc>
          <w:tcPr>
            <w:tcW w:w="115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4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9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9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9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997BC2" w:rsidRPr="00997BC2" w:rsidTr="00997BC2">
        <w:trPr>
          <w:trHeight w:val="300"/>
        </w:trPr>
        <w:tc>
          <w:tcPr>
            <w:tcW w:w="115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4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4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9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9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9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997BC2" w:rsidRPr="00997BC2" w:rsidTr="00997BC2">
        <w:trPr>
          <w:trHeight w:val="315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Всего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6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67 963,8</w:t>
            </w:r>
          </w:p>
        </w:tc>
        <w:tc>
          <w:tcPr>
            <w:tcW w:w="6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16 036,8</w:t>
            </w:r>
          </w:p>
        </w:tc>
        <w:tc>
          <w:tcPr>
            <w:tcW w:w="6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10 710,1</w:t>
            </w:r>
          </w:p>
        </w:tc>
      </w:tr>
      <w:tr w:rsidR="00997BC2" w:rsidRPr="00997BC2" w:rsidTr="00997BC2">
        <w:trPr>
          <w:trHeight w:val="525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АДМИНИСТРАЦИЯ САРКЕЛОВСКОГО СЕЛЬСКОГО ПОСЕЛЕНИЯ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67 963,8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16 036,8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10 710,1</w:t>
            </w:r>
          </w:p>
        </w:tc>
      </w:tr>
      <w:tr w:rsidR="00997BC2" w:rsidRPr="00997BC2" w:rsidTr="00997BC2">
        <w:trPr>
          <w:trHeight w:val="2175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на выплаты по оплате труда работников муниципальных органов Саркеловского сельского поселения в рамках обеспечения деятельности Администрации Саркеловского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8910000110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120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6 086,5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3 595,7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3 580,9</w:t>
            </w:r>
          </w:p>
        </w:tc>
      </w:tr>
      <w:tr w:rsidR="00997BC2" w:rsidRPr="00997BC2" w:rsidTr="00997BC2">
        <w:trPr>
          <w:trHeight w:val="2520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на обеспечение деятельности муниципальных органов Саркеловского сельского поселения в рамках обеспечения деятельности Администрации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8910000190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477,2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136,3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144,6</w:t>
            </w:r>
          </w:p>
        </w:tc>
      </w:tr>
      <w:tr w:rsidR="00997BC2" w:rsidRPr="00997BC2" w:rsidTr="00997BC2">
        <w:trPr>
          <w:trHeight w:val="1575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Реализация направления расходов в рамках обеспечения деятельности Администрации Саркеловского сельского поселения (Уплата налогов, сборов и иных платежей)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8910099990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997BC2" w:rsidRPr="00997BC2" w:rsidTr="00997BC2">
        <w:trPr>
          <w:trHeight w:val="4095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Расходы на осуществление полномочий по определению в соответствии с частью 1 статьи 11.2 Областного закона от 25 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в рамках непрограммных расходов муниципальных органов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9990072390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</w:tr>
      <w:tr w:rsidR="00997BC2" w:rsidRPr="00997BC2" w:rsidTr="00997BC2">
        <w:trPr>
          <w:trHeight w:val="2520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на проведение выборов в представительный орган муниципального образования "Саркеловское сельское поселение" в рамках непрограммных расходов муниципальных органов Саркеловского сельского поселения (Специальные расходы)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07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9990090350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880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347,7</w:t>
            </w:r>
          </w:p>
        </w:tc>
      </w:tr>
      <w:tr w:rsidR="00997BC2" w:rsidRPr="00997BC2" w:rsidTr="00997BC2">
        <w:trPr>
          <w:trHeight w:val="4095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Издание и размещение социальной рекламной продукции, направленной на создание в обществе нетерпимости к коррупционному поведению в рамках подпрограммы «Противодействие коррупции в Саркеловском сельском поселении» муниципальной программы Саркеловского сельского поселения «Обеспечение общественного порядка и профилактика правонарушений»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0210021540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</w:tr>
      <w:tr w:rsidR="00997BC2" w:rsidRPr="00997BC2" w:rsidTr="00997BC2">
        <w:trPr>
          <w:trHeight w:val="3780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Реализация комплекса мер направленных на пропаганду антинаркотического мировоззрения в рамках подпрограммы «Комплексные меры противодействия злоупотреблению наркотиками и их незаконному обороту» муниципальной программы Саркеловского сельского поселения «Обеспечение общественного порядка и профилактика правонарушений»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0230021610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</w:tr>
      <w:tr w:rsidR="00997BC2" w:rsidRPr="00997BC2" w:rsidTr="00997BC2">
        <w:trPr>
          <w:trHeight w:val="5670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на информирование незащищенных слоев населения , безработных о перспективности ведения бизнеса в рамках подпрограммы" Улучшение условий для развития малого и среднего предпринимательства на территории Саркеловского сельского поселения" муниципальной программы Саркеловского сельского поселения "Создание условий для развития малого и среднего предпринимательства, содействие в развитии сельскохозяйственного производства , на территории Саркеловского сельского поселения на 2019-2024 годы"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0910022050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</w:tr>
      <w:tr w:rsidR="00997BC2" w:rsidRPr="00997BC2" w:rsidTr="00997BC2">
        <w:trPr>
          <w:trHeight w:val="3150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Мероприятия в сфере средств массовой информации и коммуникаций, расходы на информирование населения через средства массовой информации, публикация нормативных актов  в рамках непрограммных расходов муниципальных органов Саркеловского сельского поселения (Иные закупки товаров, работ и услуг для </w:t>
            </w: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9990021020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45,0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997BC2" w:rsidRPr="00997BC2" w:rsidTr="00997BC2">
        <w:trPr>
          <w:trHeight w:val="3150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Оценка муниципального имущества, признание прав и регулирование отношений по муниципальной собственности Саркеловского сельского поселения в рамках непрограммных расходов муниципальных органов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9990022960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997BC2" w:rsidRPr="00997BC2" w:rsidTr="00997BC2">
        <w:trPr>
          <w:trHeight w:val="3150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на страхование, постановку на учет, содержание и обслуживание специализированной коммунальной техники Саркеловского сельского поселения в рамках непрограммных расходов муниципальных органов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9990022970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997BC2" w:rsidRPr="00997BC2" w:rsidTr="00997BC2">
        <w:trPr>
          <w:trHeight w:val="2835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Иные межбюджетные трансферты на осуществление полномочий по внутреннему муниципальному финансовому контролю Саркеловского сельского поселения в рамках непрограммных расходов муниципальных органов Саркеловского сельского поселения (Иные межбюджетные трансферты)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9990085010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540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2,1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2,1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2,1</w:t>
            </w:r>
          </w:p>
        </w:tc>
      </w:tr>
      <w:tr w:rsidR="00997BC2" w:rsidRPr="00997BC2" w:rsidTr="00997BC2">
        <w:trPr>
          <w:trHeight w:val="2835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Расходы за счет средств резервного фонда Администрации Цимлянского района , на финансовое обеспечение непредвиденных расходов в рамках непрограммных расходов органов местного самоуправления Саркеловского сельского поселения(Иные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9990090100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175,0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1575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Условно утвержденные расходы в рамках непрограммных расходов муниципальных органов Саркеловского сельского поселения (Специальные расходы)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9990090110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880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277,0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511,0</w:t>
            </w:r>
          </w:p>
        </w:tc>
      </w:tr>
      <w:tr w:rsidR="00997BC2" w:rsidRPr="00997BC2" w:rsidTr="00997BC2">
        <w:trPr>
          <w:trHeight w:val="3780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Исполнение судебных актов по искам к Саркеловскому сельскому поселению о возмещении вреда, причиненного незаконными действиями (бездействием) органов местного самоуправления Саркеловского сельского поселения либо их должностных лиц по иным непрограммным мероприятиям в рамках непрограммных расходов органов местного самоуправления Саркеловского сельского поселения (Исполнение судебных актов)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9990090120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830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2205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Прочие расходы обеспечения деятельности Администрации Саркеловского сельского поселения в рамках непрограммных  расходов муниципальных органов Саркеловского сельского поселения (Уплата налогов, сборов и иных платежей)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9990099890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</w:tr>
      <w:tr w:rsidR="00997BC2" w:rsidRPr="00997BC2" w:rsidTr="00997BC2">
        <w:trPr>
          <w:trHeight w:val="2520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Расходы на осуществление первичного воинского учета на территориях, где отсутствуют военные комиссариаты в рамках непрограммных расходов муниципальных органов Саркеловского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9990051180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120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304,0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387,4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422,8</w:t>
            </w:r>
          </w:p>
        </w:tc>
      </w:tr>
      <w:tr w:rsidR="00997BC2" w:rsidRPr="00997BC2" w:rsidTr="00997BC2">
        <w:trPr>
          <w:trHeight w:val="2520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на осуществление первичного воинского учета на территориях, где отсутствуют военные комиссариаты в рамках непрограммных расходов муниципальных органов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9990051180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57,6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3780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Мероприятия по обеспечению пожарной безопасности в рамках подпрограммы «Пожарная безопасность» муниципальной программы Саркеловского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0310021670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16,0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</w:tr>
      <w:tr w:rsidR="00997BC2" w:rsidRPr="00997BC2" w:rsidTr="00997BC2">
        <w:trPr>
          <w:trHeight w:val="4095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Расходы на уплату взносов на капитальный ремонт за жилые и нежилые помещения, находящиеся в муниципальной собственности в рамках подпрограммы «Развитие жилищного хозяйства в Саркеловском сельском поселении» муниципальной программы Саркеловского сельского поселения «Обеспечение качественными жилищно-коммунальными услугами населения» (Иные закупки товаров, работ и услуг для обеспечения </w:t>
            </w: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государственных (муниципальных) нужд)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0110023050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8,0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997BC2" w:rsidRPr="00997BC2" w:rsidTr="00997BC2">
        <w:trPr>
          <w:trHeight w:val="4725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Расходы на снос расселенных аварийных домов в рамках подпрограммы «Оказание мер государственной поддержки в улучшении жилищных условий отдельным категориям граждан» муниципальной программы Саркеловского сельского поселения «Обеспечение доступным и комфортным жильем население Саркеловского сельского поселения» (Иные закупки товаров, работ и услуг для обеспечения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07100S5170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2 891,7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5040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Расходы на возмещение предприятиям жилищно-коммунального хозяйства части платы граждан за коммунальные услуги в рамках подпрограммы «Создание условий для обеспечения качественными коммунальными услугами населения Саркеловского сельского поселения» муниципальной программы Саркеловского сельского поселения «Обеспечение качественными жилищно-коммунальными услугами населения (Субсидии юридическим лицам (кроме некоммерческих организаций), </w:t>
            </w: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01200S3660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810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44,2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78,7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78,7</w:t>
            </w:r>
          </w:p>
        </w:tc>
      </w:tr>
      <w:tr w:rsidR="00997BC2" w:rsidRPr="00997BC2" w:rsidTr="00997BC2">
        <w:trPr>
          <w:trHeight w:val="4095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Мероприятия по обслуживанию сетей уличного освещения в рамках подпрограммы  «Создание условий для обеспечения качественными коммунальными услугами населения Саркеловского сельского поселения» муниципальной программы Саркеловского сельского поселения «Обеспечение качественными жилищно-коммунальными услугами населения»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0120023010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330,0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316,0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410,1</w:t>
            </w:r>
          </w:p>
        </w:tc>
      </w:tr>
      <w:tr w:rsidR="00997BC2" w:rsidRPr="00997BC2" w:rsidTr="00997BC2">
        <w:trPr>
          <w:trHeight w:val="3075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Мероприятия по содержанию мест захоронения в рамках подпрограммы  «Благоустройство населенных пунктов Саркеловского сельского поселения» муниципальной программы Саркеловского сельского поселения «Обеспечение качественными жилищно-коммунальными услугами населения»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0130023030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</w:tr>
      <w:tr w:rsidR="00997BC2" w:rsidRPr="00997BC2" w:rsidTr="00997BC2">
        <w:trPr>
          <w:trHeight w:val="4095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Мероприятия по повышению общего уровня благоустройства территории поселения, организации сбора и вывоза ТБО, озеленения населенных пунктов в рамках подпрограммы «Благоустройство населенных пунктов Саркеловского сельского поселения» муниципальной программы Саркеловского сельского поселения «Обеспечение качественными жилищно-коммунальными услугами населения»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0130023040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212,4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73,0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80,0</w:t>
            </w:r>
          </w:p>
        </w:tc>
      </w:tr>
      <w:tr w:rsidR="00997BC2" w:rsidRPr="00997BC2" w:rsidTr="00997BC2">
        <w:trPr>
          <w:trHeight w:val="4410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Иные межбюджетные трансферты на осуществление полномочий по организации ритуальных услуг в части создания специализированной службы по вопросам похоронного дела Саркеловского сельского поселения в рамках подпрограммы "Благоустройство населенных пунктов Саркеловского сельского поселения» муниципальной программы Саркеловского сельского поселения «Обеспечение качественными жилищно-коммунальными услугами населения" (Иные межбюджетные трансферты)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0130085020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540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60,0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60,0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60,0</w:t>
            </w:r>
          </w:p>
        </w:tc>
      </w:tr>
      <w:tr w:rsidR="00997BC2" w:rsidRPr="00997BC2" w:rsidTr="00997BC2">
        <w:trPr>
          <w:trHeight w:val="4410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Мероприятие по проведению обязательного энергетического обследования, повышение эффективности системы электроснабжения, теплоснабжения и водоснабжения в рамках подпрограммы «Энергосбережение и повышение энергетической эффективности»  муниципальной программы Саркеловского сельского поселения «Энергоэффективность и развитие энергетики» (Иные закупки товаров, работ и услуг </w:t>
            </w: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для обеспечения государственных (муниципальных) нужд)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0810022620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340,7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80,0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80,0</w:t>
            </w:r>
          </w:p>
        </w:tc>
      </w:tr>
      <w:tr w:rsidR="00997BC2" w:rsidRPr="00997BC2" w:rsidTr="00997BC2">
        <w:trPr>
          <w:trHeight w:val="4410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Мероприятия по благоустройству общественных территорий и мест массового отдыха населения в рамках подпрограммы"Благоустройство общественных территорий"муниципальной программы Саркеловского сельского поселения "Формирование современной городской среды на территории муниципального образования «Саркеловсое сельское поселение» на 2018-2024 годы»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1010023150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2205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на уплату задолженностии за коммунальные услуги в рамках непрограммных расходов муниципальных органов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9990023350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6,0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3120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Реализация направления расходов в рамках подпрограммы «Формирование комплексной системы управления отходами и вторичными материальными ресурсами» муниципальной программы Саркеловского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06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0520099990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5,0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5,0</w:t>
            </w:r>
          </w:p>
        </w:tc>
      </w:tr>
      <w:tr w:rsidR="00997BC2" w:rsidRPr="00997BC2" w:rsidTr="00997BC2">
        <w:trPr>
          <w:trHeight w:val="2520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на дополнительное образование работников муниципальных органов Саркеловского сельского поселения в рамках непрограммных расходов муниципальных органов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07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9990022950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15,0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997BC2" w:rsidRPr="00997BC2" w:rsidTr="00997BC2">
        <w:trPr>
          <w:trHeight w:val="2835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на обеспечение деятельности (оказание услуг) муниципальных учреждений Саркеловского сельского поселения Цимлянского района в рамках подпрограммы «Развитие культуры» муниципальной программы Саркеловского сельского поселения «Развитие культуры и туризма» (Субсидии бюджетным учреждениям)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0410000590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610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3 530,4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4 300,0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4 750,0</w:t>
            </w:r>
          </w:p>
        </w:tc>
      </w:tr>
      <w:tr w:rsidR="00997BC2" w:rsidRPr="00997BC2" w:rsidTr="00997BC2">
        <w:trPr>
          <w:trHeight w:val="2205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на капитальный ремонт муниципальных учреждений культуры в рамках подпрограммы "Развитие культуры " муниципальной программы Саркеловского сельского поселения "Развитие культуры и туризма" (Субсидии бюджетным учреждениям)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0410023290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610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1 145,7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6 462,4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2520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Расходы на капитальный ремонт муниципальных учреждений культуры за счет средств областного бюджета в рамках подпрограммы «Развитие культуры» муниципальной программы Саркеловского сельского поселения «Развитие культуры и туризма» (Субсидии бюджетным учреждениям)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04100S5020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610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51 930,4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1575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Расходы за счет средств резервного фонда Правительства Ростовской области , на финансовое обеспечение непредвиденных  расходов (Субсидии бюджетным учреждениям)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9990071180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610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86,0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997BC2" w:rsidRPr="00997BC2" w:rsidTr="00997BC2">
        <w:trPr>
          <w:trHeight w:val="2820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Выплата государственной пенсии за выслугу лет лицам, замещавшим муниципальные должности и должности муниципальной службы в рамках непрограммных расходов муниципальных органов Саркеловского сельского поселения (Публичные нормативные социальные выплаты гражданам)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9990010050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310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97,7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92,0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94,0</w:t>
            </w:r>
          </w:p>
        </w:tc>
      </w:tr>
      <w:tr w:rsidR="00997BC2" w:rsidRPr="00997BC2" w:rsidTr="00997BC2">
        <w:trPr>
          <w:trHeight w:val="3270"/>
        </w:trPr>
        <w:tc>
          <w:tcPr>
            <w:tcW w:w="115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Физкультурные и массовые спортивные мероприятия в рамках подпрограммы «Развитие физической культуры и массового спорта Саркеловского сельского поселения» муниципальной программы Саркеловского сельского поселения «Развитие физической культуры и спорта»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0610021950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5,0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</w:tbl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65"/>
        <w:gridCol w:w="1084"/>
        <w:gridCol w:w="1160"/>
        <w:gridCol w:w="507"/>
        <w:gridCol w:w="507"/>
        <w:gridCol w:w="507"/>
        <w:gridCol w:w="1275"/>
        <w:gridCol w:w="806"/>
        <w:gridCol w:w="683"/>
        <w:gridCol w:w="740"/>
        <w:gridCol w:w="507"/>
        <w:gridCol w:w="507"/>
        <w:gridCol w:w="507"/>
      </w:tblGrid>
      <w:tr w:rsidR="00997BC2" w:rsidRPr="00997BC2" w:rsidTr="00997BC2">
        <w:trPr>
          <w:trHeight w:val="615"/>
        </w:trPr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02" w:type="pct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Субвенции  предоставляемые бюджету  Саркеловского сельского поселения на 2024 год и на плановый период 2025 и 2026 годов</w:t>
            </w:r>
          </w:p>
        </w:tc>
      </w:tr>
      <w:tr w:rsidR="00997BC2" w:rsidRPr="00997BC2" w:rsidTr="00997BC2">
        <w:trPr>
          <w:trHeight w:val="390"/>
        </w:trPr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6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8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31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(тыс. рублей)</w:t>
            </w:r>
          </w:p>
        </w:tc>
      </w:tr>
      <w:tr w:rsidR="00997BC2" w:rsidRPr="00997BC2" w:rsidTr="00997BC2">
        <w:trPr>
          <w:trHeight w:val="870"/>
        </w:trPr>
        <w:tc>
          <w:tcPr>
            <w:tcW w:w="1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№ п/п</w:t>
            </w:r>
          </w:p>
        </w:tc>
        <w:tc>
          <w:tcPr>
            <w:tcW w:w="6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Наименование субвенций</w:t>
            </w:r>
          </w:p>
        </w:tc>
        <w:tc>
          <w:tcPr>
            <w:tcW w:w="5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Классификация доходов</w:t>
            </w:r>
          </w:p>
        </w:tc>
        <w:tc>
          <w:tcPr>
            <w:tcW w:w="2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2024 год</w:t>
            </w:r>
          </w:p>
        </w:tc>
        <w:tc>
          <w:tcPr>
            <w:tcW w:w="2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2025 год</w:t>
            </w:r>
          </w:p>
        </w:tc>
        <w:tc>
          <w:tcPr>
            <w:tcW w:w="2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2026 год</w:t>
            </w:r>
          </w:p>
        </w:tc>
        <w:tc>
          <w:tcPr>
            <w:tcW w:w="108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Наименование расходов, осуществляемых за счет субвенций</w:t>
            </w:r>
          </w:p>
        </w:tc>
        <w:tc>
          <w:tcPr>
            <w:tcW w:w="1036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Классификация расходов</w:t>
            </w:r>
          </w:p>
        </w:tc>
        <w:tc>
          <w:tcPr>
            <w:tcW w:w="25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2024 год</w:t>
            </w:r>
          </w:p>
        </w:tc>
        <w:tc>
          <w:tcPr>
            <w:tcW w:w="24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2025 год</w:t>
            </w:r>
          </w:p>
        </w:tc>
        <w:tc>
          <w:tcPr>
            <w:tcW w:w="23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2026 год</w:t>
            </w:r>
          </w:p>
        </w:tc>
      </w:tr>
      <w:tr w:rsidR="00997BC2" w:rsidRPr="00997BC2" w:rsidTr="00997BC2">
        <w:trPr>
          <w:trHeight w:val="1305"/>
        </w:trPr>
        <w:tc>
          <w:tcPr>
            <w:tcW w:w="1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6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57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2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2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2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108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раздел подраздел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целевая статья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вид расходов</w:t>
            </w:r>
          </w:p>
        </w:tc>
        <w:tc>
          <w:tcPr>
            <w:tcW w:w="25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24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23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</w:tr>
      <w:tr w:rsidR="00997BC2" w:rsidRPr="00997BC2" w:rsidTr="00997BC2">
        <w:trPr>
          <w:trHeight w:val="390"/>
        </w:trPr>
        <w:tc>
          <w:tcPr>
            <w:tcW w:w="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2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13</w:t>
            </w:r>
          </w:p>
        </w:tc>
      </w:tr>
      <w:tr w:rsidR="00997BC2" w:rsidRPr="00997BC2" w:rsidTr="00997BC2">
        <w:trPr>
          <w:trHeight w:val="2475"/>
        </w:trPr>
        <w:tc>
          <w:tcPr>
            <w:tcW w:w="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685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72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2 02 35118 10 0000 151</w:t>
            </w:r>
          </w:p>
        </w:tc>
        <w:tc>
          <w:tcPr>
            <w:tcW w:w="233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361,6</w:t>
            </w:r>
          </w:p>
        </w:tc>
        <w:tc>
          <w:tcPr>
            <w:tcW w:w="233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387,4</w:t>
            </w:r>
          </w:p>
        </w:tc>
        <w:tc>
          <w:tcPr>
            <w:tcW w:w="223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422,8</w:t>
            </w:r>
          </w:p>
        </w:tc>
        <w:tc>
          <w:tcPr>
            <w:tcW w:w="1089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Расходы на осуществление первичного воинского учета на территориях, где отсутствуют военные коммисариаты в рамках непрограммных расходов муниципальных органов Саркеловского сельского поселения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 xml:space="preserve">02 03 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99 9 00 51180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121</w:t>
            </w:r>
          </w:p>
        </w:tc>
        <w:tc>
          <w:tcPr>
            <w:tcW w:w="2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235,7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258,2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278,3</w:t>
            </w:r>
          </w:p>
        </w:tc>
      </w:tr>
      <w:tr w:rsidR="00997BC2" w:rsidRPr="00997BC2" w:rsidTr="00997BC2">
        <w:trPr>
          <w:trHeight w:val="975"/>
        </w:trPr>
        <w:tc>
          <w:tcPr>
            <w:tcW w:w="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685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72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89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 xml:space="preserve">02 03 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99 9 00 51180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129</w:t>
            </w:r>
          </w:p>
        </w:tc>
        <w:tc>
          <w:tcPr>
            <w:tcW w:w="2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68,3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129,2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144,5</w:t>
            </w:r>
          </w:p>
        </w:tc>
      </w:tr>
      <w:tr w:rsidR="00997BC2" w:rsidRPr="00997BC2" w:rsidTr="00997BC2">
        <w:trPr>
          <w:trHeight w:val="960"/>
        </w:trPr>
        <w:tc>
          <w:tcPr>
            <w:tcW w:w="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685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72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89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 xml:space="preserve">02 03 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99 9 00 51180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244</w:t>
            </w:r>
          </w:p>
        </w:tc>
        <w:tc>
          <w:tcPr>
            <w:tcW w:w="2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57,6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0,0</w:t>
            </w:r>
          </w:p>
        </w:tc>
      </w:tr>
      <w:tr w:rsidR="00997BC2" w:rsidRPr="00997BC2" w:rsidTr="00997BC2">
        <w:trPr>
          <w:trHeight w:val="3240"/>
        </w:trPr>
        <w:tc>
          <w:tcPr>
            <w:tcW w:w="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6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 xml:space="preserve">Субвенции бюджетам сельских поселений на выполнение передаваемых полномочий субъектов Российской </w:t>
            </w:r>
            <w:r w:rsidRPr="00997BC2">
              <w:rPr>
                <w:rFonts w:ascii="Times New Roman" w:eastAsia="Times New Roman" w:hAnsi="Times New Roman" w:cs="Times New Roman"/>
              </w:rPr>
              <w:lastRenderedPageBreak/>
              <w:t>Федерации</w:t>
            </w:r>
          </w:p>
        </w:tc>
        <w:tc>
          <w:tcPr>
            <w:tcW w:w="5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lastRenderedPageBreak/>
              <w:t>2 02 30024 10 0000 151</w:t>
            </w:r>
          </w:p>
        </w:tc>
        <w:tc>
          <w:tcPr>
            <w:tcW w:w="2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0,2</w:t>
            </w:r>
          </w:p>
        </w:tc>
        <w:tc>
          <w:tcPr>
            <w:tcW w:w="2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0,2</w:t>
            </w:r>
          </w:p>
        </w:tc>
        <w:tc>
          <w:tcPr>
            <w:tcW w:w="2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0,2</w:t>
            </w:r>
          </w:p>
        </w:tc>
        <w:tc>
          <w:tcPr>
            <w:tcW w:w="10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 xml:space="preserve">Расходы на осуществление полномочий по определение в соответствии с частью 1 статьи 11.2 Областного закона от 25 октября 2002 года № 273-ЗС </w:t>
            </w:r>
            <w:r w:rsidRPr="00997BC2">
              <w:rPr>
                <w:rFonts w:ascii="Times New Roman" w:eastAsia="Times New Roman" w:hAnsi="Times New Roman" w:cs="Times New Roman"/>
              </w:rPr>
              <w:lastRenderedPageBreak/>
              <w:t>«Об административных правонарушениях» перечня должностных лиц, уполномоченных составлять протоколы об административных правонарушениях в рамках непрограммных расходов муниципальных органов Саркеловского сельского поселения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lastRenderedPageBreak/>
              <w:t>0104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99 9 00 72390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244</w:t>
            </w:r>
          </w:p>
        </w:tc>
        <w:tc>
          <w:tcPr>
            <w:tcW w:w="2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0,2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0,2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97BC2">
              <w:rPr>
                <w:rFonts w:ascii="Times New Roman" w:eastAsia="Times New Roman" w:hAnsi="Times New Roman" w:cs="Times New Roman"/>
              </w:rPr>
              <w:t>0,2</w:t>
            </w:r>
          </w:p>
        </w:tc>
      </w:tr>
      <w:tr w:rsidR="00997BC2" w:rsidRPr="00997BC2" w:rsidTr="00997BC2">
        <w:trPr>
          <w:trHeight w:val="330"/>
        </w:trPr>
        <w:tc>
          <w:tcPr>
            <w:tcW w:w="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lastRenderedPageBreak/>
              <w:t> 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 xml:space="preserve">ИТОГО 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361,8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387,6</w:t>
            </w:r>
          </w:p>
        </w:tc>
        <w:tc>
          <w:tcPr>
            <w:tcW w:w="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423,0</w:t>
            </w:r>
          </w:p>
        </w:tc>
        <w:tc>
          <w:tcPr>
            <w:tcW w:w="10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2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361,8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387,6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</w:rPr>
              <w:t>423,0</w:t>
            </w:r>
          </w:p>
        </w:tc>
      </w:tr>
    </w:tbl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39"/>
        <w:gridCol w:w="1083"/>
        <w:gridCol w:w="1015"/>
        <w:gridCol w:w="708"/>
        <w:gridCol w:w="554"/>
        <w:gridCol w:w="462"/>
        <w:gridCol w:w="1207"/>
        <w:gridCol w:w="749"/>
        <w:gridCol w:w="622"/>
        <w:gridCol w:w="692"/>
        <w:gridCol w:w="708"/>
        <w:gridCol w:w="554"/>
        <w:gridCol w:w="462"/>
      </w:tblGrid>
      <w:tr w:rsidR="00997BC2" w:rsidRPr="00997BC2" w:rsidTr="00997BC2">
        <w:trPr>
          <w:trHeight w:val="375"/>
        </w:trPr>
        <w:tc>
          <w:tcPr>
            <w:tcW w:w="5000" w:type="pct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Иные межбюджетные трансферты предоставляемые бюджету Саркеловского сельского поселения</w:t>
            </w:r>
          </w:p>
        </w:tc>
      </w:tr>
      <w:tr w:rsidR="00997BC2" w:rsidRPr="00997BC2" w:rsidTr="00997BC2">
        <w:trPr>
          <w:trHeight w:val="375"/>
        </w:trPr>
        <w:tc>
          <w:tcPr>
            <w:tcW w:w="2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747" w:type="pct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bookmarkStart w:id="4" w:name="_GoBack"/>
            <w:bookmarkEnd w:id="4"/>
            <w:r w:rsidRPr="00997B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 2024 год и на плановый период 2025 и  2026 годов</w:t>
            </w:r>
          </w:p>
        </w:tc>
      </w:tr>
      <w:tr w:rsidR="00997BC2" w:rsidRPr="00997BC2" w:rsidTr="00997BC2">
        <w:trPr>
          <w:trHeight w:val="360"/>
        </w:trPr>
        <w:tc>
          <w:tcPr>
            <w:tcW w:w="2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747" w:type="pct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(тыс. рублей)</w:t>
            </w:r>
          </w:p>
        </w:tc>
      </w:tr>
      <w:tr w:rsidR="00997BC2" w:rsidRPr="00997BC2" w:rsidTr="00997BC2">
        <w:trPr>
          <w:trHeight w:val="480"/>
        </w:trPr>
        <w:tc>
          <w:tcPr>
            <w:tcW w:w="2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номер п/п</w:t>
            </w:r>
          </w:p>
        </w:tc>
        <w:tc>
          <w:tcPr>
            <w:tcW w:w="58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Наименование межбюджетного трансферта </w:t>
            </w:r>
          </w:p>
        </w:tc>
        <w:tc>
          <w:tcPr>
            <w:tcW w:w="543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классификация доходов </w:t>
            </w:r>
          </w:p>
        </w:tc>
        <w:tc>
          <w:tcPr>
            <w:tcW w:w="34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33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2025 год</w:t>
            </w:r>
          </w:p>
        </w:tc>
        <w:tc>
          <w:tcPr>
            <w:tcW w:w="21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2026 год</w:t>
            </w:r>
          </w:p>
        </w:tc>
        <w:tc>
          <w:tcPr>
            <w:tcW w:w="77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расходов, осуществляемых за счет межбюджетного трансферта</w:t>
            </w:r>
          </w:p>
        </w:tc>
        <w:tc>
          <w:tcPr>
            <w:tcW w:w="108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Классификация расходов</w:t>
            </w:r>
          </w:p>
        </w:tc>
        <w:tc>
          <w:tcPr>
            <w:tcW w:w="35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29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2025 год</w:t>
            </w:r>
          </w:p>
        </w:tc>
        <w:tc>
          <w:tcPr>
            <w:tcW w:w="223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2026 год</w:t>
            </w:r>
          </w:p>
        </w:tc>
      </w:tr>
      <w:tr w:rsidR="00997BC2" w:rsidRPr="00997BC2" w:rsidTr="00997BC2">
        <w:trPr>
          <w:trHeight w:val="420"/>
        </w:trPr>
        <w:tc>
          <w:tcPr>
            <w:tcW w:w="25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3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8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раздел подраздел</w:t>
            </w:r>
          </w:p>
        </w:tc>
        <w:tc>
          <w:tcPr>
            <w:tcW w:w="35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целевая статья</w:t>
            </w:r>
          </w:p>
        </w:tc>
        <w:tc>
          <w:tcPr>
            <w:tcW w:w="34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вид расходов</w:t>
            </w:r>
          </w:p>
        </w:tc>
        <w:tc>
          <w:tcPr>
            <w:tcW w:w="35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97BC2" w:rsidRPr="00997BC2" w:rsidTr="00997BC2">
        <w:trPr>
          <w:trHeight w:val="960"/>
        </w:trPr>
        <w:tc>
          <w:tcPr>
            <w:tcW w:w="25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43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3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8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9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97BC2" w:rsidRPr="00997BC2" w:rsidTr="00997BC2">
        <w:trPr>
          <w:trHeight w:val="330"/>
        </w:trPr>
        <w:tc>
          <w:tcPr>
            <w:tcW w:w="2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97BC2" w:rsidRPr="00997BC2" w:rsidRDefault="00997BC2" w:rsidP="00997B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</w:tr>
      <w:tr w:rsidR="00997BC2" w:rsidRPr="00997BC2" w:rsidTr="00997BC2">
        <w:trPr>
          <w:trHeight w:val="2145"/>
        </w:trPr>
        <w:tc>
          <w:tcPr>
            <w:tcW w:w="2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8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Межбюджетные трансферты, передаваемые бюджетам сельских поселени</w:t>
            </w: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соглашениями.</w:t>
            </w:r>
          </w:p>
        </w:tc>
        <w:tc>
          <w:tcPr>
            <w:tcW w:w="54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2 02 40014 10 0000 150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19,2</w:t>
            </w: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19,2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19,2</w:t>
            </w:r>
          </w:p>
        </w:tc>
        <w:tc>
          <w:tcPr>
            <w:tcW w:w="7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Расходы на выплаты по оплате труда работников муниципальных органов Саркеловского </w:t>
            </w: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сельского поселения в рамках обеспечения деятельности Администрации Саркеловского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01 04 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89 1 00 00110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19,2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19,2</w:t>
            </w:r>
          </w:p>
        </w:tc>
        <w:tc>
          <w:tcPr>
            <w:tcW w:w="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19,2</w:t>
            </w:r>
          </w:p>
        </w:tc>
      </w:tr>
      <w:tr w:rsidR="00997BC2" w:rsidRPr="00997BC2" w:rsidTr="00997BC2">
        <w:trPr>
          <w:trHeight w:val="1695"/>
        </w:trPr>
        <w:tc>
          <w:tcPr>
            <w:tcW w:w="25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54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2 02 49999 10 0000 150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43,1</w:t>
            </w: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74,8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74,8</w:t>
            </w:r>
          </w:p>
        </w:tc>
        <w:tc>
          <w:tcPr>
            <w:tcW w:w="7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Расходы на возмещение предприятиям жилищно-коммунального хозяйства части платы граждан за коммунальные услуги 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05 02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 2 00 S3660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811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43,1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74,8</w:t>
            </w:r>
          </w:p>
        </w:tc>
        <w:tc>
          <w:tcPr>
            <w:tcW w:w="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74,8</w:t>
            </w:r>
          </w:p>
        </w:tc>
      </w:tr>
      <w:tr w:rsidR="00997BC2" w:rsidRPr="00997BC2" w:rsidTr="00997BC2">
        <w:trPr>
          <w:trHeight w:val="1695"/>
        </w:trPr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54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2 02 49999 10 0000 150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49 437,70</w:t>
            </w: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капитальный ремонт муниципальных учреждений культуры за счет средств областного бюджета на софинансирование средств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08 01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 1 00 S5020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49 437,70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97BC2" w:rsidRPr="00997BC2" w:rsidTr="00997BC2">
        <w:trPr>
          <w:trHeight w:val="1695"/>
        </w:trPr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54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2 02 49999 10 0000 150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4517,9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Расходы на капитальный ремонт муниципальных учреждений культуры за счет средств областного бюджета на </w:t>
            </w: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софинансирование средств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08 01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04 1 00 23290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4517,9</w:t>
            </w:r>
          </w:p>
        </w:tc>
        <w:tc>
          <w:tcPr>
            <w:tcW w:w="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97BC2" w:rsidRPr="00997BC2" w:rsidTr="00997BC2">
        <w:trPr>
          <w:trHeight w:val="1695"/>
        </w:trPr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4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54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2 02 49999 10 0000 150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2 752,90</w:t>
            </w: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на снос расселенных аварийных домов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08 01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07 1 00 S5170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2 752,90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97BC2" w:rsidRPr="00997BC2" w:rsidTr="00997BC2">
        <w:trPr>
          <w:trHeight w:val="1695"/>
        </w:trPr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54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2 02 49999 10 0000 150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119,50</w:t>
            </w: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Мероприятия по повышению общего уровня благоустройства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05 03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01 3 00 23040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119,50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97BC2" w:rsidRPr="00997BC2" w:rsidTr="00997BC2">
        <w:trPr>
          <w:trHeight w:val="1695"/>
        </w:trPr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54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2 02 49999 10 0000 150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79,30</w:t>
            </w: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Мероприятие по проведению обязательного энергетического обследования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05 03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08 1 00 22620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79,30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97BC2" w:rsidRPr="00997BC2" w:rsidTr="00997BC2">
        <w:trPr>
          <w:trHeight w:val="1695"/>
        </w:trPr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54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2 02 49999 10 0000 150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175,00</w:t>
            </w: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Расходы за счет средств резервного фонда Администрации Цимлянского района , на финансовое обеспечение непредвиденных расходов 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01 13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99 9 00 90100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175,00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97BC2" w:rsidRPr="00997BC2" w:rsidTr="00997BC2">
        <w:trPr>
          <w:trHeight w:val="1695"/>
        </w:trPr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8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54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2 02 49999 10 0000 150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86,00</w:t>
            </w: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Расходы за счет средств резервного фонда Правительства Ростовской области , на финансовое обеспечение непредвиденных  расходов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08 01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99 9 00 71180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610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86,00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997BC2" w:rsidRPr="00997BC2" w:rsidTr="00997BC2">
        <w:trPr>
          <w:trHeight w:val="375"/>
        </w:trPr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Итого:</w:t>
            </w:r>
          </w:p>
        </w:tc>
        <w:tc>
          <w:tcPr>
            <w:tcW w:w="5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52712,7</w:t>
            </w: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4611,9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  <w:tc>
          <w:tcPr>
            <w:tcW w:w="7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52712,7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4611,9</w:t>
            </w:r>
          </w:p>
        </w:tc>
        <w:tc>
          <w:tcPr>
            <w:tcW w:w="2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C2" w:rsidRPr="00997BC2" w:rsidRDefault="00997BC2" w:rsidP="00997B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97BC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94,0</w:t>
            </w:r>
          </w:p>
        </w:tc>
      </w:tr>
    </w:tbl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p w:rsidR="00997BC2" w:rsidRDefault="00997BC2">
      <w:pPr>
        <w:tabs>
          <w:tab w:val="left" w:pos="6379"/>
        </w:tabs>
        <w:spacing w:after="0" w:line="240" w:lineRule="auto"/>
        <w:jc w:val="center"/>
      </w:pPr>
    </w:p>
    <w:sectPr w:rsidR="00997B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5D97" w:rsidRDefault="00595D97">
      <w:pPr>
        <w:spacing w:line="240" w:lineRule="auto"/>
      </w:pPr>
      <w:r>
        <w:separator/>
      </w:r>
    </w:p>
  </w:endnote>
  <w:endnote w:type="continuationSeparator" w:id="0">
    <w:p w:rsidR="00595D97" w:rsidRDefault="00595D9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5D97" w:rsidRDefault="00595D97">
      <w:pPr>
        <w:spacing w:after="0"/>
      </w:pPr>
      <w:r>
        <w:separator/>
      </w:r>
    </w:p>
  </w:footnote>
  <w:footnote w:type="continuationSeparator" w:id="0">
    <w:p w:rsidR="00595D97" w:rsidRDefault="00595D97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E221DD"/>
    <w:multiLevelType w:val="multilevel"/>
    <w:tmpl w:val="3AE221DD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7BFF"/>
    <w:rsid w:val="00190FDF"/>
    <w:rsid w:val="001E4549"/>
    <w:rsid w:val="003B4D8B"/>
    <w:rsid w:val="0047148A"/>
    <w:rsid w:val="00476E4B"/>
    <w:rsid w:val="00496FE9"/>
    <w:rsid w:val="004C7CE1"/>
    <w:rsid w:val="00573FF4"/>
    <w:rsid w:val="00595D97"/>
    <w:rsid w:val="008365C3"/>
    <w:rsid w:val="00891A19"/>
    <w:rsid w:val="00947BFF"/>
    <w:rsid w:val="009551DB"/>
    <w:rsid w:val="00997BC2"/>
    <w:rsid w:val="00B64588"/>
    <w:rsid w:val="00C02056"/>
    <w:rsid w:val="00F56163"/>
    <w:rsid w:val="00FA7AAF"/>
    <w:rsid w:val="00FF0241"/>
    <w:rsid w:val="018D0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DEE27B"/>
  <w15:docId w15:val="{C7EB9D8E-339B-4780-A189-64126BF7D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Pr>
      <w:rFonts w:ascii="Calibri" w:eastAsia="Times New Roman" w:hAnsi="Calibri" w:cs="Times New Roman"/>
      <w:sz w:val="22"/>
      <w:szCs w:val="22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6">
    <w:name w:val="List Paragraph"/>
    <w:basedOn w:val="a"/>
    <w:uiPriority w:val="34"/>
    <w:qFormat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997B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97BC2"/>
    <w:rPr>
      <w:sz w:val="22"/>
      <w:szCs w:val="22"/>
    </w:rPr>
  </w:style>
  <w:style w:type="paragraph" w:styleId="a9">
    <w:name w:val="footer"/>
    <w:basedOn w:val="a"/>
    <w:link w:val="aa"/>
    <w:uiPriority w:val="99"/>
    <w:unhideWhenUsed/>
    <w:rsid w:val="00997B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97BC2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1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2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52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AE236B3AC1C228669A35FF29CA5F1AE649CDF40F2E2318F6C2051B444D4B940055BBF7FB2D2D0759E8033c4m7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1AE236B3AC1C228669A35FF29CA5F1AE649CDF40F2E2318F6C2051B444D4B940055BBF7FB2D2D0759E8033c4m7L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1AE236B3AC1C228669A35FF29CA5F1AE649CDF40F2E2318F6C2051B444D4B940055BBF7FB2D2D0759E8033c4m7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AE236B3AC1C228669A35FF29CA5F1AE649CDF40F2E2318F6C2051B444D4B940055BBF7FB2D2D0759E8033c4m7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35</Pages>
  <Words>7019</Words>
  <Characters>40014</Characters>
  <Application>Microsoft Office Word</Application>
  <DocSecurity>0</DocSecurity>
  <Lines>333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Фая</dc:creator>
  <cp:lastModifiedBy>Пользователь</cp:lastModifiedBy>
  <cp:revision>2</cp:revision>
  <cp:lastPrinted>2024-12-26T13:17:00Z</cp:lastPrinted>
  <dcterms:created xsi:type="dcterms:W3CDTF">2024-12-27T10:48:00Z</dcterms:created>
  <dcterms:modified xsi:type="dcterms:W3CDTF">2024-12-27T10:48:00Z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3E16D6C23AAA4788BD08DC26E9B96E37_13</vt:lpwstr>
  </property>
</Properties>
</file>