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FE9" w:rsidRDefault="00947BFF" w:rsidP="00496FE9">
      <w:pPr>
        <w:tabs>
          <w:tab w:val="left" w:pos="6379"/>
        </w:tabs>
        <w:spacing w:after="0" w:line="240" w:lineRule="auto"/>
        <w:jc w:val="center"/>
        <w:rPr>
          <w:rFonts w:ascii="Times New Roman" w:hAnsi="Times New Roman" w:cs="Times New Roman"/>
          <w:spacing w:val="30"/>
          <w:sz w:val="28"/>
          <w:szCs w:val="28"/>
        </w:rPr>
      </w:pPr>
      <w:r w:rsidRPr="00947BFF">
        <w:rPr>
          <w:rFonts w:ascii="Times New Roman" w:hAnsi="Times New Roman" w:cs="Times New Roman"/>
          <w:noProof/>
          <w:spacing w:val="30"/>
          <w:sz w:val="28"/>
          <w:szCs w:val="28"/>
        </w:rPr>
        <w:drawing>
          <wp:inline distT="0" distB="0" distL="0" distR="0">
            <wp:extent cx="688316" cy="785004"/>
            <wp:effectExtent l="19050" t="0" r="0" b="0"/>
            <wp:docPr id="2" name="Рисунок 1" descr="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562" cy="790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7BFF" w:rsidRPr="00496FE9" w:rsidRDefault="00947BFF" w:rsidP="00496FE9">
      <w:pPr>
        <w:tabs>
          <w:tab w:val="left" w:pos="6379"/>
        </w:tabs>
        <w:spacing w:after="0" w:line="240" w:lineRule="auto"/>
        <w:jc w:val="center"/>
        <w:rPr>
          <w:rFonts w:ascii="Times New Roman" w:hAnsi="Times New Roman" w:cs="Times New Roman"/>
          <w:spacing w:val="30"/>
          <w:sz w:val="28"/>
          <w:szCs w:val="28"/>
        </w:rPr>
      </w:pPr>
      <w:r w:rsidRPr="00947BFF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  <w:r w:rsidR="0047148A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:rsidR="00947BFF" w:rsidRPr="00947BFF" w:rsidRDefault="00947BFF" w:rsidP="00947B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7BFF"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</w:p>
    <w:p w:rsidR="00947BFF" w:rsidRPr="00947BFF" w:rsidRDefault="00947BFF" w:rsidP="00947BF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47BFF">
        <w:rPr>
          <w:rFonts w:ascii="Times New Roman" w:hAnsi="Times New Roman" w:cs="Times New Roman"/>
          <w:b/>
          <w:sz w:val="28"/>
          <w:szCs w:val="28"/>
        </w:rPr>
        <w:t>ЦИМЛЯНСКИЙ РАЙОН</w:t>
      </w:r>
    </w:p>
    <w:p w:rsidR="00947BFF" w:rsidRPr="00947BFF" w:rsidRDefault="00947BFF" w:rsidP="00947BF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47BFF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947BFF" w:rsidRPr="00947BFF" w:rsidRDefault="00947BFF" w:rsidP="00947BF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47BFF">
        <w:rPr>
          <w:rFonts w:ascii="Times New Roman" w:hAnsi="Times New Roman"/>
          <w:b/>
          <w:sz w:val="28"/>
          <w:szCs w:val="28"/>
        </w:rPr>
        <w:t>«САРКЕЛОВСКОЕ СЕЛЬСКОЕ ПОСЕЛЕНИЕ»</w:t>
      </w:r>
    </w:p>
    <w:p w:rsidR="00947BFF" w:rsidRPr="00947BFF" w:rsidRDefault="00947BFF" w:rsidP="00947BF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47BFF">
        <w:rPr>
          <w:rFonts w:ascii="Times New Roman" w:hAnsi="Times New Roman" w:cs="Times New Roman"/>
          <w:b/>
          <w:sz w:val="28"/>
          <w:szCs w:val="28"/>
        </w:rPr>
        <w:t xml:space="preserve"> СОБРАНИЕ ДЕПУТАТОВ САРКЕЛОВСКОГО </w:t>
      </w:r>
    </w:p>
    <w:p w:rsidR="00774FE3" w:rsidRPr="00947BFF" w:rsidRDefault="00947BFF" w:rsidP="00BC7D8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47BFF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</w:p>
    <w:p w:rsidR="00947BFF" w:rsidRDefault="00947BFF" w:rsidP="00F70A97">
      <w:pPr>
        <w:tabs>
          <w:tab w:val="left" w:pos="637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7BFF">
        <w:rPr>
          <w:rFonts w:ascii="Times New Roman" w:hAnsi="Times New Roman" w:cs="Times New Roman"/>
          <w:b/>
          <w:sz w:val="28"/>
          <w:szCs w:val="28"/>
        </w:rPr>
        <w:t>РЕШЕНИЕ</w:t>
      </w:r>
      <w:r w:rsidR="00BC7D8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74FE3" w:rsidRPr="00947BFF" w:rsidRDefault="00774FE3" w:rsidP="00947BFF">
      <w:pPr>
        <w:tabs>
          <w:tab w:val="left" w:pos="637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7BFF" w:rsidRPr="00947BFF" w:rsidRDefault="00BC7D86" w:rsidP="00947BFF">
      <w:pPr>
        <w:tabs>
          <w:tab w:val="left" w:pos="637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21.11</w:t>
      </w:r>
      <w:r w:rsidR="0047148A">
        <w:rPr>
          <w:rFonts w:ascii="Times New Roman" w:hAnsi="Times New Roman" w:cs="Times New Roman"/>
          <w:sz w:val="28"/>
          <w:szCs w:val="28"/>
        </w:rPr>
        <w:t>.2024г.</w:t>
      </w:r>
      <w:r w:rsidR="00947BFF" w:rsidRPr="00947BFF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47148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A5D44">
        <w:rPr>
          <w:rFonts w:ascii="Times New Roman" w:hAnsi="Times New Roman" w:cs="Times New Roman"/>
          <w:sz w:val="28"/>
          <w:szCs w:val="28"/>
        </w:rPr>
        <w:t xml:space="preserve">      </w:t>
      </w:r>
      <w:r w:rsidR="00947BFF" w:rsidRPr="00947BFF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9</w:t>
      </w:r>
      <w:r w:rsidR="003A6A27">
        <w:rPr>
          <w:rFonts w:ascii="Times New Roman" w:hAnsi="Times New Roman" w:cs="Times New Roman"/>
          <w:sz w:val="28"/>
          <w:szCs w:val="28"/>
        </w:rPr>
        <w:t>7</w:t>
      </w:r>
      <w:r w:rsidR="00947BFF" w:rsidRPr="00947BF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7148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947BFF" w:rsidRPr="00947BFF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proofErr w:type="gramStart"/>
      <w:r w:rsidR="00947BFF" w:rsidRPr="00947BFF">
        <w:rPr>
          <w:rFonts w:ascii="Times New Roman" w:hAnsi="Times New Roman" w:cs="Times New Roman"/>
          <w:sz w:val="28"/>
          <w:szCs w:val="28"/>
        </w:rPr>
        <w:t>п</w:t>
      </w:r>
      <w:r w:rsidR="00774FE3">
        <w:rPr>
          <w:rFonts w:ascii="Times New Roman" w:hAnsi="Times New Roman" w:cs="Times New Roman"/>
          <w:sz w:val="28"/>
          <w:szCs w:val="28"/>
        </w:rPr>
        <w:t>ос.</w:t>
      </w:r>
      <w:r w:rsidR="00947BFF" w:rsidRPr="00947BFF">
        <w:rPr>
          <w:rFonts w:ascii="Times New Roman" w:hAnsi="Times New Roman" w:cs="Times New Roman"/>
          <w:sz w:val="28"/>
          <w:szCs w:val="28"/>
        </w:rPr>
        <w:t>Саркел</w:t>
      </w:r>
      <w:proofErr w:type="spellEnd"/>
      <w:proofErr w:type="gramEnd"/>
      <w:r w:rsidR="00947BFF" w:rsidRPr="00947B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7BFF" w:rsidRPr="00947BFF" w:rsidRDefault="00947BFF" w:rsidP="00947BFF">
      <w:pPr>
        <w:tabs>
          <w:tab w:val="left" w:pos="924"/>
          <w:tab w:val="left" w:pos="637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6A27" w:rsidRDefault="003A6A27" w:rsidP="00774FE3">
      <w:pPr>
        <w:tabs>
          <w:tab w:val="left" w:pos="6379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A6A27">
        <w:rPr>
          <w:rFonts w:ascii="Times New Roman" w:hAnsi="Times New Roman" w:cs="Times New Roman"/>
          <w:sz w:val="28"/>
          <w:szCs w:val="28"/>
        </w:rPr>
        <w:t>Об утверждении дополнительного с</w:t>
      </w:r>
      <w:r w:rsidRPr="003A6A27">
        <w:rPr>
          <w:rFonts w:ascii="Times New Roman" w:hAnsi="Times New Roman" w:cs="Times New Roman"/>
          <w:bCs/>
          <w:sz w:val="28"/>
          <w:szCs w:val="28"/>
        </w:rPr>
        <w:t xml:space="preserve">оглашения </w:t>
      </w:r>
    </w:p>
    <w:p w:rsidR="003A6A27" w:rsidRDefault="003A6A27" w:rsidP="00774FE3">
      <w:pPr>
        <w:tabs>
          <w:tab w:val="left" w:pos="6379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A6A27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3A6A27">
        <w:rPr>
          <w:rFonts w:ascii="Times New Roman" w:hAnsi="Times New Roman" w:cs="Times New Roman"/>
          <w:bCs/>
          <w:sz w:val="28"/>
          <w:szCs w:val="28"/>
        </w:rPr>
        <w:t xml:space="preserve"> от 01.11.202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3A6A27">
        <w:rPr>
          <w:rFonts w:ascii="Times New Roman" w:hAnsi="Times New Roman" w:cs="Times New Roman"/>
          <w:bCs/>
          <w:sz w:val="28"/>
          <w:szCs w:val="28"/>
        </w:rPr>
        <w:t xml:space="preserve">г. к Соглашению от 17.12.2020 </w:t>
      </w:r>
    </w:p>
    <w:p w:rsidR="003A6A27" w:rsidRDefault="003A6A27" w:rsidP="00774FE3">
      <w:pPr>
        <w:tabs>
          <w:tab w:val="left" w:pos="6379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A6A27">
        <w:rPr>
          <w:rFonts w:ascii="Times New Roman" w:hAnsi="Times New Roman" w:cs="Times New Roman"/>
          <w:bCs/>
          <w:sz w:val="28"/>
          <w:szCs w:val="28"/>
        </w:rPr>
        <w:t xml:space="preserve">№ 2/6 о передаче Администрацией Саркеловского </w:t>
      </w:r>
    </w:p>
    <w:p w:rsidR="003A6A27" w:rsidRDefault="003A6A27" w:rsidP="00774FE3">
      <w:pPr>
        <w:tabs>
          <w:tab w:val="left" w:pos="6379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A6A27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Pr="003A6A2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A6A27">
        <w:rPr>
          <w:rFonts w:ascii="Times New Roman" w:hAnsi="Times New Roman" w:cs="Times New Roman"/>
          <w:bCs/>
          <w:sz w:val="28"/>
          <w:szCs w:val="28"/>
        </w:rPr>
        <w:t xml:space="preserve">Администрации Цимлянского </w:t>
      </w:r>
    </w:p>
    <w:p w:rsidR="003A6A27" w:rsidRDefault="003A6A27" w:rsidP="00774FE3">
      <w:pPr>
        <w:tabs>
          <w:tab w:val="left" w:pos="6379"/>
        </w:tabs>
        <w:spacing w:after="0" w:line="240" w:lineRule="auto"/>
        <w:rPr>
          <w:rFonts w:ascii="Times New Roman" w:hAnsi="Times New Roman" w:cs="Times New Roman"/>
          <w:color w:val="000000"/>
          <w:spacing w:val="-3"/>
          <w:sz w:val="28"/>
          <w:lang w:eastAsia="ar-SA"/>
        </w:rPr>
      </w:pPr>
      <w:r w:rsidRPr="003A6A27">
        <w:rPr>
          <w:rFonts w:ascii="Times New Roman" w:hAnsi="Times New Roman" w:cs="Times New Roman"/>
          <w:bCs/>
          <w:sz w:val="28"/>
          <w:szCs w:val="28"/>
        </w:rPr>
        <w:t xml:space="preserve">района полномочий </w:t>
      </w:r>
      <w:r w:rsidRPr="003A6A27">
        <w:rPr>
          <w:rFonts w:ascii="Times New Roman" w:hAnsi="Times New Roman" w:cs="Times New Roman"/>
          <w:color w:val="000000"/>
          <w:spacing w:val="-3"/>
          <w:sz w:val="28"/>
          <w:lang w:eastAsia="ar-SA"/>
        </w:rPr>
        <w:t xml:space="preserve">по организации ритуальных услуг </w:t>
      </w:r>
    </w:p>
    <w:p w:rsidR="00774FE3" w:rsidRPr="003A6A27" w:rsidRDefault="003A6A27" w:rsidP="00774FE3">
      <w:pPr>
        <w:tabs>
          <w:tab w:val="left" w:pos="6379"/>
        </w:tabs>
        <w:spacing w:after="0" w:line="240" w:lineRule="auto"/>
        <w:rPr>
          <w:rFonts w:ascii="Times New Roman" w:hAnsi="Times New Roman" w:cs="Times New Roman"/>
          <w:color w:val="000000"/>
          <w:spacing w:val="-3"/>
          <w:sz w:val="28"/>
          <w:lang w:eastAsia="ar-SA"/>
        </w:rPr>
      </w:pPr>
      <w:r w:rsidRPr="003A6A27">
        <w:rPr>
          <w:rFonts w:ascii="Times New Roman" w:hAnsi="Times New Roman" w:cs="Times New Roman"/>
          <w:color w:val="000000"/>
          <w:spacing w:val="-3"/>
          <w:sz w:val="28"/>
          <w:lang w:eastAsia="ar-SA"/>
        </w:rPr>
        <w:t>в части создания специализированной службы по вопросам похоронного дела</w:t>
      </w:r>
      <w:r>
        <w:rPr>
          <w:rFonts w:ascii="Times New Roman" w:hAnsi="Times New Roman" w:cs="Times New Roman"/>
          <w:color w:val="000000"/>
          <w:spacing w:val="-3"/>
          <w:sz w:val="28"/>
          <w:lang w:eastAsia="ar-SA"/>
        </w:rPr>
        <w:t>»</w:t>
      </w:r>
    </w:p>
    <w:p w:rsidR="003A6A27" w:rsidRPr="00947BFF" w:rsidRDefault="003A6A27" w:rsidP="00774FE3">
      <w:pPr>
        <w:tabs>
          <w:tab w:val="left" w:pos="637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6A27" w:rsidRDefault="003A6A27" w:rsidP="003A6A2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6A27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Pr="003A6A27">
        <w:rPr>
          <w:rFonts w:ascii="Times New Roman" w:eastAsia="Times New Roman" w:hAnsi="Times New Roman" w:cs="Times New Roman"/>
          <w:sz w:val="28"/>
          <w:szCs w:val="28"/>
        </w:rPr>
        <w:t>Цимлянский</w:t>
      </w:r>
      <w:proofErr w:type="spellEnd"/>
      <w:r w:rsidRPr="003A6A27">
        <w:rPr>
          <w:rFonts w:ascii="Times New Roman" w:eastAsia="Times New Roman" w:hAnsi="Times New Roman" w:cs="Times New Roman"/>
          <w:sz w:val="28"/>
          <w:szCs w:val="28"/>
        </w:rPr>
        <w:t xml:space="preserve"> район», решением Собрания депутатов Цимлянского района от 27.07.2018 № 151 «Об утверждении Порядка заключения соглашений о передаче (принятии) осуществления части полномочий по решению вопросов местного значения между Администрацией Цимлянского района и Администрацией отдельного поселения, входящего в состав Цимлянского района», решением Собрания депутатов от 29.04.2014 №162 «Об утверждении Положения о финансовом отделе Администрации Цимлянского района», Собрание депутатов Цимлянского района</w:t>
      </w:r>
    </w:p>
    <w:p w:rsidR="003A6A27" w:rsidRPr="003A6A27" w:rsidRDefault="003A6A27" w:rsidP="003A6A2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6A27" w:rsidRPr="003A6A27" w:rsidRDefault="003A6A27" w:rsidP="003A6A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A6A27">
        <w:rPr>
          <w:rFonts w:ascii="Times New Roman" w:eastAsia="Times New Roman" w:hAnsi="Times New Roman" w:cs="Times New Roman"/>
          <w:sz w:val="28"/>
          <w:szCs w:val="28"/>
        </w:rPr>
        <w:t>РЕШИЛО:</w:t>
      </w:r>
    </w:p>
    <w:p w:rsidR="003A6A27" w:rsidRPr="003A6A27" w:rsidRDefault="003A6A27" w:rsidP="003A6A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6A27">
        <w:rPr>
          <w:rFonts w:ascii="Times New Roman" w:eastAsia="Times New Roman" w:hAnsi="Times New Roman" w:cs="Times New Roman"/>
          <w:sz w:val="28"/>
          <w:szCs w:val="28"/>
        </w:rPr>
        <w:t>1. Утвердить дополнительное с</w:t>
      </w:r>
      <w:r w:rsidRPr="003A6A27">
        <w:rPr>
          <w:rFonts w:ascii="Times New Roman" w:eastAsia="Times New Roman" w:hAnsi="Times New Roman" w:cs="Times New Roman"/>
          <w:bCs/>
          <w:sz w:val="28"/>
          <w:szCs w:val="28"/>
        </w:rPr>
        <w:t xml:space="preserve">оглашение №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Pr="003A6A27">
        <w:rPr>
          <w:rFonts w:ascii="Times New Roman" w:eastAsia="Times New Roman" w:hAnsi="Times New Roman" w:cs="Times New Roman"/>
          <w:bCs/>
          <w:sz w:val="28"/>
          <w:szCs w:val="28"/>
        </w:rPr>
        <w:t xml:space="preserve"> от 01.11.202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Pr="003A6A27">
        <w:rPr>
          <w:rFonts w:ascii="Times New Roman" w:eastAsia="Times New Roman" w:hAnsi="Times New Roman" w:cs="Times New Roman"/>
          <w:bCs/>
          <w:sz w:val="28"/>
          <w:szCs w:val="28"/>
        </w:rPr>
        <w:t xml:space="preserve">г. к Соглашению от 17.12.2020 № 2/6 о передаче Администрацией Саркеловского сельского поселения Администрации Цимлянского района полномочий </w:t>
      </w:r>
      <w:r w:rsidRPr="003A6A27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lang w:eastAsia="ar-SA"/>
        </w:rPr>
        <w:t>по организации ритуальных услуг в части создания специализированной службы по вопросам похоронного дела</w:t>
      </w:r>
      <w:r w:rsidRPr="003A6A27">
        <w:rPr>
          <w:rFonts w:ascii="Times New Roman" w:eastAsia="Times New Roman" w:hAnsi="Times New Roman" w:cs="Times New Roman"/>
          <w:sz w:val="28"/>
          <w:szCs w:val="28"/>
        </w:rPr>
        <w:t xml:space="preserve"> (прилагается).</w:t>
      </w:r>
    </w:p>
    <w:p w:rsidR="003A6A27" w:rsidRPr="003A6A27" w:rsidRDefault="003A6A27" w:rsidP="003A6A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6A27">
        <w:rPr>
          <w:rFonts w:ascii="Times New Roman" w:eastAsia="Times New Roman" w:hAnsi="Times New Roman" w:cs="Times New Roman"/>
          <w:sz w:val="28"/>
          <w:szCs w:val="28"/>
        </w:rPr>
        <w:t>2. Настоящее решение вступает в силу со дня его официального опубликования, но не ранее 01.01.202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3A6A27">
        <w:rPr>
          <w:rFonts w:ascii="Times New Roman" w:eastAsia="Times New Roman" w:hAnsi="Times New Roman" w:cs="Times New Roman"/>
          <w:sz w:val="28"/>
          <w:szCs w:val="28"/>
        </w:rPr>
        <w:t xml:space="preserve"> и подлежит размещению на официальном сайте Администрации Саркеловского сельского поселения. </w:t>
      </w:r>
    </w:p>
    <w:p w:rsidR="001B7FD3" w:rsidRDefault="001B7FD3" w:rsidP="001B7F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7FD3" w:rsidRPr="001B7FD3" w:rsidRDefault="001B7FD3" w:rsidP="001B7F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FD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Председатель Собрания депутатов-</w:t>
      </w:r>
    </w:p>
    <w:p w:rsidR="001B7FD3" w:rsidRPr="003A6A27" w:rsidRDefault="001B7FD3" w:rsidP="003A6A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F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</w:t>
      </w:r>
      <w:proofErr w:type="gramStart"/>
      <w:r w:rsidRPr="001B7FD3">
        <w:rPr>
          <w:rFonts w:ascii="Times New Roman" w:eastAsia="Times New Roman" w:hAnsi="Times New Roman" w:cs="Times New Roman"/>
          <w:color w:val="000000"/>
          <w:sz w:val="28"/>
          <w:szCs w:val="28"/>
        </w:rPr>
        <w:t>Саркеловского  сельского</w:t>
      </w:r>
      <w:proofErr w:type="gramEnd"/>
      <w:r w:rsidRPr="001B7F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поселения                                З.С. Попова    </w:t>
      </w:r>
    </w:p>
    <w:p w:rsidR="001B7FD3" w:rsidRPr="001B7FD3" w:rsidRDefault="001B7FD3" w:rsidP="001B7F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6A27" w:rsidRPr="003A6A27" w:rsidRDefault="003A6A27" w:rsidP="003A6A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A6A27">
        <w:rPr>
          <w:rFonts w:ascii="Times New Roman" w:eastAsia="Times New Roman" w:hAnsi="Times New Roman" w:cs="Times New Roman"/>
          <w:sz w:val="28"/>
          <w:szCs w:val="28"/>
        </w:rPr>
        <w:t>Дополнительное соглашение № 4</w:t>
      </w:r>
    </w:p>
    <w:p w:rsidR="003A6A27" w:rsidRPr="003A6A27" w:rsidRDefault="003A6A27" w:rsidP="003A6A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A6A27">
        <w:rPr>
          <w:rFonts w:ascii="Times New Roman" w:eastAsia="Times New Roman" w:hAnsi="Times New Roman" w:cs="Times New Roman"/>
          <w:sz w:val="28"/>
          <w:szCs w:val="28"/>
        </w:rPr>
        <w:t xml:space="preserve">к Соглашению от 17.12.2020 № 2/6 о передаче Администрацией </w:t>
      </w:r>
      <w:r w:rsidRPr="003A6A27">
        <w:rPr>
          <w:rFonts w:ascii="Times New Roman" w:eastAsia="Times New Roman" w:hAnsi="Times New Roman" w:cs="Times New Roman"/>
          <w:sz w:val="28"/>
          <w:szCs w:val="28"/>
          <w:lang w:eastAsia="ar-SA"/>
        </w:rPr>
        <w:t>Саркеловского</w:t>
      </w:r>
      <w:r w:rsidRPr="003A6A27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Администрации Цимлянского района полномочий </w:t>
      </w:r>
      <w:r w:rsidRPr="003A6A27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lang w:eastAsia="ar-SA"/>
        </w:rPr>
        <w:t>по организации ритуальных услуг в части создания специализированной службы по вопросам похоронного дела</w:t>
      </w:r>
    </w:p>
    <w:p w:rsidR="003A6A27" w:rsidRPr="003A6A27" w:rsidRDefault="003A6A27" w:rsidP="003A6A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A6A27" w:rsidRPr="003A6A27" w:rsidRDefault="003A6A27" w:rsidP="003A6A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6A27">
        <w:rPr>
          <w:rFonts w:ascii="Times New Roman" w:eastAsia="Times New Roman" w:hAnsi="Times New Roman" w:cs="Times New Roman"/>
          <w:sz w:val="28"/>
          <w:szCs w:val="28"/>
        </w:rPr>
        <w:t xml:space="preserve">  01.11.2024                                                                                              п. </w:t>
      </w:r>
      <w:proofErr w:type="spellStart"/>
      <w:r w:rsidRPr="003A6A27">
        <w:rPr>
          <w:rFonts w:ascii="Times New Roman" w:eastAsia="Times New Roman" w:hAnsi="Times New Roman" w:cs="Times New Roman"/>
          <w:sz w:val="28"/>
          <w:szCs w:val="28"/>
        </w:rPr>
        <w:t>Саркел</w:t>
      </w:r>
      <w:proofErr w:type="spellEnd"/>
    </w:p>
    <w:p w:rsidR="003A6A27" w:rsidRPr="003A6A27" w:rsidRDefault="003A6A27" w:rsidP="003A6A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6A27" w:rsidRPr="003A6A27" w:rsidRDefault="003A6A27" w:rsidP="003A6A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6A27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Pr="003A6A27">
        <w:rPr>
          <w:rFonts w:ascii="Times New Roman" w:eastAsia="Times New Roman" w:hAnsi="Times New Roman" w:cs="Times New Roman"/>
          <w:sz w:val="28"/>
          <w:szCs w:val="28"/>
          <w:lang w:eastAsia="ar-SA"/>
        </w:rPr>
        <w:t>Саркеловского</w:t>
      </w:r>
      <w:r w:rsidRPr="003A6A27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поселения, в лице главы Администрации </w:t>
      </w:r>
      <w:r w:rsidRPr="003A6A27">
        <w:rPr>
          <w:rFonts w:ascii="Times New Roman" w:eastAsia="Times New Roman" w:hAnsi="Times New Roman" w:cs="Times New Roman"/>
          <w:sz w:val="28"/>
          <w:szCs w:val="28"/>
          <w:lang w:eastAsia="ar-SA"/>
        </w:rPr>
        <w:t>Саркеловского</w:t>
      </w:r>
      <w:r w:rsidRPr="003A6A27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Полежаева Сергея Викторовича, действующего на основании Устава, с одной стороны, именуемая в дальнейшем «Администрация поселения» и Администрация Цимлянского района, в лице главы Администрации Цимлянского района </w:t>
      </w:r>
      <w:proofErr w:type="spellStart"/>
      <w:r w:rsidRPr="003A6A27">
        <w:rPr>
          <w:rFonts w:ascii="Times New Roman" w:eastAsia="Times New Roman" w:hAnsi="Times New Roman" w:cs="Times New Roman"/>
          <w:sz w:val="28"/>
          <w:szCs w:val="28"/>
        </w:rPr>
        <w:t>Ночевкиной</w:t>
      </w:r>
      <w:proofErr w:type="spellEnd"/>
      <w:r w:rsidRPr="003A6A27">
        <w:rPr>
          <w:rFonts w:ascii="Times New Roman" w:eastAsia="Times New Roman" w:hAnsi="Times New Roman" w:cs="Times New Roman"/>
          <w:sz w:val="28"/>
          <w:szCs w:val="28"/>
        </w:rPr>
        <w:t xml:space="preserve"> Елены Николаевны, действующего на основании Устава, с другой стороны, именуемая в дальнейшем «Администрация района», совместно именуемые «Стороны», руководствуясь решением Собрания депутатов Саркеловского сельского поселения от 26.11.2019 № 91 «Об утверждении Порядка заключения соглашений о передаче (принятии) осуществления части полномочий по решению вопросов местного значения между Администрацией Цимлянского района и Администрацией Саркеловского сельского поселения», заключили настоящее дополнительное соглашение к Соглашению о передаче Администрацией </w:t>
      </w:r>
      <w:r w:rsidRPr="003A6A27">
        <w:rPr>
          <w:rFonts w:ascii="Times New Roman" w:eastAsia="Times New Roman" w:hAnsi="Times New Roman" w:cs="Times New Roman"/>
          <w:bCs/>
          <w:sz w:val="28"/>
          <w:szCs w:val="28"/>
        </w:rPr>
        <w:t xml:space="preserve">Саркеловского </w:t>
      </w:r>
      <w:r w:rsidRPr="003A6A27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Администрации Цимлянского района полномочий </w:t>
      </w:r>
      <w:r w:rsidRPr="003A6A27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lang w:eastAsia="ar-SA"/>
        </w:rPr>
        <w:t xml:space="preserve">по организации ритуальных услуг в части создания специализированной службы по вопросам похоронного дела </w:t>
      </w:r>
      <w:r w:rsidRPr="003A6A27">
        <w:rPr>
          <w:rFonts w:ascii="Times New Roman" w:eastAsia="Times New Roman" w:hAnsi="Times New Roman" w:cs="Times New Roman"/>
          <w:sz w:val="28"/>
          <w:szCs w:val="28"/>
        </w:rPr>
        <w:t>от 17.12.2020 № 2/6 (далее- Соглашение) о нижеследующем:</w:t>
      </w:r>
    </w:p>
    <w:p w:rsidR="003A6A27" w:rsidRPr="003A6A27" w:rsidRDefault="003A6A27" w:rsidP="003A6A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6A27" w:rsidRPr="003A6A27" w:rsidRDefault="003A6A27" w:rsidP="003A6A2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6A27">
        <w:rPr>
          <w:rFonts w:ascii="Times New Roman" w:eastAsia="Times New Roman" w:hAnsi="Times New Roman" w:cs="Times New Roman"/>
          <w:sz w:val="28"/>
          <w:szCs w:val="28"/>
        </w:rPr>
        <w:t>Внести в Соглашение следующие изменения:</w:t>
      </w:r>
    </w:p>
    <w:p w:rsidR="003A6A27" w:rsidRPr="003A6A27" w:rsidRDefault="003A6A27" w:rsidP="003A6A27">
      <w:pPr>
        <w:spacing w:after="160" w:line="259" w:lineRule="auto"/>
        <w:ind w:firstLine="567"/>
        <w:contextualSpacing/>
        <w:jc w:val="both"/>
        <w:rPr>
          <w:rFonts w:ascii="Calibri" w:eastAsia="Calibri" w:hAnsi="Calibri" w:cs="Times New Roman"/>
          <w:sz w:val="28"/>
          <w:szCs w:val="28"/>
          <w:lang w:eastAsia="en-US"/>
        </w:rPr>
      </w:pPr>
      <w:r w:rsidRPr="003A6A27">
        <w:rPr>
          <w:rFonts w:ascii="Times New Roman" w:eastAsia="Times New Roman" w:hAnsi="Times New Roman" w:cs="Times New Roman"/>
          <w:sz w:val="28"/>
          <w:szCs w:val="28"/>
        </w:rPr>
        <w:t>1.1. Пункт 3.4. раздела 3 изложить в новой редакции:</w:t>
      </w:r>
    </w:p>
    <w:p w:rsidR="003A6A27" w:rsidRPr="003A6A27" w:rsidRDefault="003A6A27" w:rsidP="003A6A27">
      <w:pPr>
        <w:spacing w:after="160" w:line="240" w:lineRule="auto"/>
        <w:ind w:left="142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6A27">
        <w:rPr>
          <w:rFonts w:ascii="Calibri" w:eastAsia="Calibri" w:hAnsi="Calibri" w:cs="Times New Roman"/>
          <w:sz w:val="28"/>
          <w:szCs w:val="28"/>
          <w:lang w:eastAsia="en-US"/>
        </w:rPr>
        <w:tab/>
      </w:r>
      <w:r w:rsidRPr="003A6A27">
        <w:rPr>
          <w:rFonts w:ascii="Times New Roman" w:eastAsia="Times New Roman" w:hAnsi="Times New Roman" w:cs="Times New Roman"/>
          <w:sz w:val="28"/>
          <w:szCs w:val="28"/>
        </w:rPr>
        <w:t>«3.4. Объем межбюджетных трансфертов устанавливается:</w:t>
      </w:r>
    </w:p>
    <w:p w:rsidR="003A6A27" w:rsidRPr="003A6A27" w:rsidRDefault="003A6A27" w:rsidP="003A6A27">
      <w:pPr>
        <w:spacing w:after="160" w:line="240" w:lineRule="auto"/>
        <w:ind w:left="142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6A27">
        <w:rPr>
          <w:rFonts w:ascii="Times New Roman" w:eastAsia="Times New Roman" w:hAnsi="Times New Roman" w:cs="Times New Roman"/>
          <w:sz w:val="28"/>
          <w:szCs w:val="28"/>
        </w:rPr>
        <w:t xml:space="preserve"> на 2021 год в размере 59,5 тыс. рублей;</w:t>
      </w:r>
    </w:p>
    <w:p w:rsidR="003A6A27" w:rsidRPr="003A6A27" w:rsidRDefault="003A6A27" w:rsidP="003A6A27">
      <w:pPr>
        <w:spacing w:after="160" w:line="240" w:lineRule="auto"/>
        <w:ind w:left="142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6A27">
        <w:rPr>
          <w:rFonts w:ascii="Times New Roman" w:eastAsia="Times New Roman" w:hAnsi="Times New Roman" w:cs="Times New Roman"/>
          <w:sz w:val="28"/>
          <w:szCs w:val="28"/>
        </w:rPr>
        <w:t xml:space="preserve"> на 2022 год в размере 47,7 тыс. рублей;</w:t>
      </w:r>
    </w:p>
    <w:p w:rsidR="003A6A27" w:rsidRPr="003A6A27" w:rsidRDefault="003A6A27" w:rsidP="003A6A27">
      <w:pPr>
        <w:spacing w:after="160" w:line="240" w:lineRule="auto"/>
        <w:ind w:left="142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6A27">
        <w:rPr>
          <w:rFonts w:ascii="Times New Roman" w:eastAsia="Times New Roman" w:hAnsi="Times New Roman" w:cs="Times New Roman"/>
          <w:sz w:val="28"/>
          <w:szCs w:val="28"/>
        </w:rPr>
        <w:t xml:space="preserve"> на 2023 год в размере 51,6 тыс. рублей;</w:t>
      </w:r>
    </w:p>
    <w:p w:rsidR="003A6A27" w:rsidRPr="003A6A27" w:rsidRDefault="003A6A27" w:rsidP="003A6A27">
      <w:pPr>
        <w:spacing w:after="160" w:line="240" w:lineRule="auto"/>
        <w:ind w:left="142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6A27">
        <w:rPr>
          <w:rFonts w:ascii="Times New Roman" w:eastAsia="Times New Roman" w:hAnsi="Times New Roman" w:cs="Times New Roman"/>
          <w:sz w:val="28"/>
          <w:szCs w:val="28"/>
        </w:rPr>
        <w:t xml:space="preserve"> на 2024 год в размере 60,0 тыс. рублей;</w:t>
      </w:r>
    </w:p>
    <w:p w:rsidR="003A6A27" w:rsidRPr="003A6A27" w:rsidRDefault="003A6A27" w:rsidP="003A6A27">
      <w:pPr>
        <w:spacing w:after="160" w:line="240" w:lineRule="auto"/>
        <w:ind w:left="142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6A27">
        <w:rPr>
          <w:rFonts w:ascii="Times New Roman" w:eastAsia="Times New Roman" w:hAnsi="Times New Roman" w:cs="Times New Roman"/>
          <w:sz w:val="28"/>
          <w:szCs w:val="28"/>
        </w:rPr>
        <w:t xml:space="preserve"> на 2025 год в размере 66,6 тыс. рублей</w:t>
      </w:r>
    </w:p>
    <w:p w:rsidR="003A6A27" w:rsidRPr="003A6A27" w:rsidRDefault="003A6A27" w:rsidP="003A6A27">
      <w:pPr>
        <w:spacing w:after="160" w:line="240" w:lineRule="auto"/>
        <w:ind w:left="142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6A27">
        <w:rPr>
          <w:rFonts w:ascii="Times New Roman" w:eastAsia="Times New Roman" w:hAnsi="Times New Roman" w:cs="Times New Roman"/>
          <w:sz w:val="28"/>
          <w:szCs w:val="28"/>
        </w:rPr>
        <w:t xml:space="preserve"> на 2026 год в размере 66,6 тыс. рублей;</w:t>
      </w:r>
    </w:p>
    <w:p w:rsidR="003A6A27" w:rsidRPr="003A6A27" w:rsidRDefault="003A6A27" w:rsidP="003A6A27">
      <w:pPr>
        <w:spacing w:after="160" w:line="240" w:lineRule="auto"/>
        <w:ind w:left="142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6A27">
        <w:rPr>
          <w:rFonts w:ascii="Times New Roman" w:eastAsia="Times New Roman" w:hAnsi="Times New Roman" w:cs="Times New Roman"/>
          <w:sz w:val="28"/>
          <w:szCs w:val="28"/>
        </w:rPr>
        <w:t xml:space="preserve"> на 2027 год в размере 66,6 тыс. рублей».</w:t>
      </w:r>
    </w:p>
    <w:p w:rsidR="003A6A27" w:rsidRPr="003A6A27" w:rsidRDefault="003A6A27" w:rsidP="003A6A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6A27">
        <w:rPr>
          <w:rFonts w:ascii="Times New Roman" w:eastAsia="Times New Roman" w:hAnsi="Times New Roman" w:cs="Times New Roman"/>
          <w:sz w:val="28"/>
          <w:szCs w:val="28"/>
        </w:rPr>
        <w:t>1.2. Пункт 5.1. раздела 5 изложить в новой редакции:</w:t>
      </w:r>
    </w:p>
    <w:p w:rsidR="003A6A27" w:rsidRPr="003A6A27" w:rsidRDefault="003A6A27" w:rsidP="003A6A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6A27">
        <w:rPr>
          <w:rFonts w:ascii="Times New Roman" w:eastAsia="Times New Roman" w:hAnsi="Times New Roman" w:cs="Times New Roman"/>
          <w:sz w:val="28"/>
          <w:szCs w:val="28"/>
        </w:rPr>
        <w:t>«Соглашение заключено на срок один год и действует в период с 01.01.2025 года по 31.12.2027 года».</w:t>
      </w:r>
    </w:p>
    <w:p w:rsidR="003A6A27" w:rsidRPr="003A6A27" w:rsidRDefault="003A6A27" w:rsidP="003A6A27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6A27">
        <w:rPr>
          <w:rFonts w:ascii="Times New Roman" w:eastAsia="Calibri" w:hAnsi="Times New Roman" w:cs="Times New Roman"/>
          <w:sz w:val="28"/>
          <w:szCs w:val="28"/>
          <w:lang w:eastAsia="en-US"/>
        </w:rPr>
        <w:t>1.3. Приложение 2 к Соглашению изложить в редакции, согласно приложению к настоящему дополнительному соглашению, которое является его неотъемлемой частью.</w:t>
      </w:r>
    </w:p>
    <w:p w:rsidR="003A6A27" w:rsidRPr="003A6A27" w:rsidRDefault="003A6A27" w:rsidP="003A6A27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6A27">
        <w:rPr>
          <w:rFonts w:ascii="Times New Roman" w:eastAsia="Calibri" w:hAnsi="Times New Roman" w:cs="Times New Roman"/>
          <w:sz w:val="28"/>
          <w:szCs w:val="28"/>
          <w:lang w:eastAsia="en-US"/>
        </w:rPr>
        <w:t>Условия Соглашения, не затронутые настоящим дополнительным соглашением, остаются неизменными.</w:t>
      </w:r>
    </w:p>
    <w:p w:rsidR="003A6A27" w:rsidRPr="003A6A27" w:rsidRDefault="003A6A27" w:rsidP="003A6A27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6A27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Настоящее дополнительное соглашение вступает в силу с момента его подписания Сторонами, либо уполномоченными на то представителями обеих Сторон.</w:t>
      </w:r>
    </w:p>
    <w:p w:rsidR="003A6A27" w:rsidRPr="003A6A27" w:rsidRDefault="003A6A27" w:rsidP="003A6A27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6A27">
        <w:rPr>
          <w:rFonts w:ascii="Times New Roman" w:eastAsia="Calibri" w:hAnsi="Times New Roman" w:cs="Times New Roman"/>
          <w:sz w:val="28"/>
          <w:szCs w:val="28"/>
          <w:lang w:eastAsia="en-US"/>
        </w:rPr>
        <w:t>Настоящее дополнительное соглашение составлено в двух подлинных экземплярах, имеющих одинаковую юридическую силу, по одному для каждой из Сторон.</w:t>
      </w:r>
    </w:p>
    <w:p w:rsidR="003A6A27" w:rsidRPr="003A6A27" w:rsidRDefault="003A6A27" w:rsidP="003A6A27">
      <w:pPr>
        <w:tabs>
          <w:tab w:val="left" w:pos="851"/>
        </w:tabs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A6A27" w:rsidRPr="003A6A27" w:rsidRDefault="003A6A27" w:rsidP="003A6A27">
      <w:pPr>
        <w:tabs>
          <w:tab w:val="left" w:pos="851"/>
        </w:tabs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A6A27" w:rsidRPr="003A6A27" w:rsidRDefault="003A6A27" w:rsidP="003A6A27">
      <w:pPr>
        <w:spacing w:after="160" w:line="240" w:lineRule="auto"/>
        <w:ind w:left="142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6A27" w:rsidRPr="003A6A27" w:rsidRDefault="003A6A27" w:rsidP="003A6A27">
      <w:pPr>
        <w:spacing w:after="160" w:line="240" w:lineRule="auto"/>
        <w:ind w:left="142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207" w:type="dxa"/>
        <w:tblLook w:val="04A0" w:firstRow="1" w:lastRow="0" w:firstColumn="1" w:lastColumn="0" w:noHBand="0" w:noVBand="1"/>
      </w:tblPr>
      <w:tblGrid>
        <w:gridCol w:w="4962"/>
        <w:gridCol w:w="5245"/>
      </w:tblGrid>
      <w:tr w:rsidR="003A6A27" w:rsidRPr="003A6A27" w:rsidTr="0088584F">
        <w:trPr>
          <w:trHeight w:val="1479"/>
        </w:trPr>
        <w:tc>
          <w:tcPr>
            <w:tcW w:w="4962" w:type="dxa"/>
            <w:shd w:val="clear" w:color="auto" w:fill="auto"/>
          </w:tcPr>
          <w:p w:rsidR="003A6A27" w:rsidRPr="003A6A27" w:rsidRDefault="003A6A27" w:rsidP="003A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6A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Администрации </w:t>
            </w:r>
            <w:r w:rsidRPr="003A6A2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Саркеловского</w:t>
            </w:r>
          </w:p>
          <w:p w:rsidR="003A6A27" w:rsidRPr="003A6A27" w:rsidRDefault="003A6A27" w:rsidP="003A6A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6A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сельского поселения </w:t>
            </w:r>
          </w:p>
          <w:p w:rsidR="003A6A27" w:rsidRPr="003A6A27" w:rsidRDefault="003A6A27" w:rsidP="003A6A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6A27" w:rsidRPr="003A6A27" w:rsidRDefault="003A6A27" w:rsidP="003A6A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6A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________________ С.В. Полежаев </w:t>
            </w:r>
          </w:p>
        </w:tc>
        <w:tc>
          <w:tcPr>
            <w:tcW w:w="5245" w:type="dxa"/>
            <w:shd w:val="clear" w:color="auto" w:fill="auto"/>
          </w:tcPr>
          <w:p w:rsidR="003A6A27" w:rsidRPr="003A6A27" w:rsidRDefault="003A6A27" w:rsidP="003A6A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6A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Администрации </w:t>
            </w:r>
          </w:p>
          <w:p w:rsidR="003A6A27" w:rsidRPr="003A6A27" w:rsidRDefault="003A6A27" w:rsidP="003A6A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6A27">
              <w:rPr>
                <w:rFonts w:ascii="Times New Roman" w:eastAsia="Times New Roman" w:hAnsi="Times New Roman" w:cs="Times New Roman"/>
                <w:sz w:val="28"/>
                <w:szCs w:val="28"/>
              </w:rPr>
              <w:t>Цимлянского района</w:t>
            </w:r>
          </w:p>
          <w:p w:rsidR="003A6A27" w:rsidRPr="003A6A27" w:rsidRDefault="003A6A27" w:rsidP="003A6A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6A27" w:rsidRPr="003A6A27" w:rsidRDefault="003A6A27" w:rsidP="003A6A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6A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_________________ Е.Н. </w:t>
            </w:r>
            <w:proofErr w:type="spellStart"/>
            <w:r w:rsidRPr="003A6A27">
              <w:rPr>
                <w:rFonts w:ascii="Times New Roman" w:eastAsia="Times New Roman" w:hAnsi="Times New Roman" w:cs="Times New Roman"/>
                <w:sz w:val="28"/>
                <w:szCs w:val="28"/>
              </w:rPr>
              <w:t>Ночевкина</w:t>
            </w:r>
            <w:proofErr w:type="spellEnd"/>
          </w:p>
        </w:tc>
      </w:tr>
      <w:tr w:rsidR="003A6A27" w:rsidRPr="003A6A27" w:rsidTr="0088584F">
        <w:trPr>
          <w:trHeight w:val="1479"/>
        </w:trPr>
        <w:tc>
          <w:tcPr>
            <w:tcW w:w="4962" w:type="dxa"/>
            <w:shd w:val="clear" w:color="auto" w:fill="auto"/>
          </w:tcPr>
          <w:p w:rsidR="003A6A27" w:rsidRPr="003A6A27" w:rsidRDefault="003A6A27" w:rsidP="003A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A6A27">
              <w:rPr>
                <w:rFonts w:ascii="Times New Roman" w:eastAsia="Times New Roman" w:hAnsi="Times New Roman" w:cs="Times New Roman"/>
                <w:sz w:val="28"/>
                <w:szCs w:val="28"/>
              </w:rPr>
              <w:t>М.п</w:t>
            </w:r>
            <w:proofErr w:type="spellEnd"/>
            <w:r w:rsidRPr="003A6A2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45" w:type="dxa"/>
            <w:shd w:val="clear" w:color="auto" w:fill="auto"/>
          </w:tcPr>
          <w:p w:rsidR="003A6A27" w:rsidRPr="003A6A27" w:rsidRDefault="003A6A27" w:rsidP="003A6A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A6A27">
              <w:rPr>
                <w:rFonts w:ascii="Times New Roman" w:eastAsia="Times New Roman" w:hAnsi="Times New Roman" w:cs="Times New Roman"/>
                <w:sz w:val="28"/>
                <w:szCs w:val="28"/>
              </w:rPr>
              <w:t>М.п</w:t>
            </w:r>
            <w:proofErr w:type="spellEnd"/>
            <w:r w:rsidRPr="003A6A2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3A6A27" w:rsidRPr="003A6A27" w:rsidRDefault="003A6A27" w:rsidP="003A6A27">
      <w:pPr>
        <w:spacing w:after="160" w:line="259" w:lineRule="auto"/>
        <w:ind w:firstLine="567"/>
        <w:contextualSpacing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A6A27" w:rsidRPr="003A6A27" w:rsidRDefault="003A6A27" w:rsidP="003A6A27">
      <w:pPr>
        <w:spacing w:after="160" w:line="259" w:lineRule="auto"/>
        <w:ind w:firstLine="567"/>
        <w:contextualSpacing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A6A27" w:rsidRPr="003A6A27" w:rsidRDefault="003A6A27" w:rsidP="003A6A27">
      <w:pPr>
        <w:spacing w:after="160" w:line="259" w:lineRule="auto"/>
        <w:ind w:firstLine="567"/>
        <w:contextualSpacing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A6A27" w:rsidRPr="003A6A27" w:rsidRDefault="003A6A27" w:rsidP="003A6A27">
      <w:pPr>
        <w:spacing w:after="160" w:line="259" w:lineRule="auto"/>
        <w:ind w:firstLine="567"/>
        <w:contextualSpacing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A6A27" w:rsidRPr="003A6A27" w:rsidRDefault="003A6A27" w:rsidP="003A6A27">
      <w:pPr>
        <w:spacing w:after="160" w:line="259" w:lineRule="auto"/>
        <w:ind w:firstLine="567"/>
        <w:contextualSpacing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A6A27" w:rsidRPr="003A6A27" w:rsidRDefault="003A6A27" w:rsidP="003A6A27">
      <w:pPr>
        <w:spacing w:after="160" w:line="259" w:lineRule="auto"/>
        <w:ind w:firstLine="567"/>
        <w:contextualSpacing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A6A27" w:rsidRPr="003A6A27" w:rsidRDefault="003A6A27" w:rsidP="003A6A27">
      <w:pPr>
        <w:spacing w:after="160" w:line="259" w:lineRule="auto"/>
        <w:ind w:firstLine="567"/>
        <w:contextualSpacing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A6A27" w:rsidRPr="003A6A27" w:rsidRDefault="003A6A27" w:rsidP="003A6A27">
      <w:pPr>
        <w:spacing w:after="160" w:line="259" w:lineRule="auto"/>
        <w:ind w:firstLine="567"/>
        <w:contextualSpacing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A6A27" w:rsidRPr="003A6A27" w:rsidRDefault="003A6A27" w:rsidP="003A6A27">
      <w:pPr>
        <w:spacing w:after="160" w:line="259" w:lineRule="auto"/>
        <w:ind w:firstLine="567"/>
        <w:contextualSpacing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A6A27" w:rsidRPr="003A6A27" w:rsidRDefault="003A6A27" w:rsidP="003A6A27">
      <w:pPr>
        <w:spacing w:after="160" w:line="259" w:lineRule="auto"/>
        <w:ind w:firstLine="567"/>
        <w:contextualSpacing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A6A27" w:rsidRPr="003A6A27" w:rsidRDefault="003A6A27" w:rsidP="003A6A27">
      <w:pPr>
        <w:spacing w:after="0" w:line="240" w:lineRule="auto"/>
        <w:ind w:left="851"/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3A6A27" w:rsidRPr="003A6A27" w:rsidRDefault="003A6A27" w:rsidP="003A6A27">
      <w:pPr>
        <w:spacing w:after="0" w:line="240" w:lineRule="auto"/>
        <w:ind w:left="851"/>
        <w:contextualSpacing/>
        <w:rPr>
          <w:rFonts w:ascii="Times New Roman" w:eastAsia="Calibri" w:hAnsi="Times New Roman" w:cs="Times New Roman"/>
          <w:sz w:val="20"/>
          <w:szCs w:val="20"/>
        </w:rPr>
        <w:sectPr w:rsidR="003A6A27" w:rsidRPr="003A6A27" w:rsidSect="007E3F7C">
          <w:pgSz w:w="11906" w:h="16838"/>
          <w:pgMar w:top="1134" w:right="992" w:bottom="1134" w:left="1134" w:header="709" w:footer="709" w:gutter="0"/>
          <w:cols w:space="708"/>
          <w:docGrid w:linePitch="360"/>
        </w:sectPr>
      </w:pPr>
    </w:p>
    <w:p w:rsidR="003A6A27" w:rsidRPr="003A6A27" w:rsidRDefault="003A6A27" w:rsidP="003A6A27">
      <w:pPr>
        <w:spacing w:after="0" w:line="240" w:lineRule="auto"/>
        <w:ind w:left="851"/>
        <w:contextualSpacing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6A27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Приложение </w:t>
      </w:r>
    </w:p>
    <w:p w:rsidR="003A6A27" w:rsidRPr="003A6A27" w:rsidRDefault="003A6A27" w:rsidP="003A6A27">
      <w:pPr>
        <w:spacing w:after="0" w:line="240" w:lineRule="auto"/>
        <w:ind w:left="851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A6A27">
        <w:rPr>
          <w:rFonts w:ascii="Times New Roman" w:eastAsia="Times New Roman" w:hAnsi="Times New Roman" w:cs="Times New Roman"/>
          <w:sz w:val="28"/>
          <w:szCs w:val="28"/>
        </w:rPr>
        <w:t xml:space="preserve">к дополнительному соглашению </w:t>
      </w:r>
    </w:p>
    <w:p w:rsidR="003A6A27" w:rsidRPr="003A6A27" w:rsidRDefault="003A6A27" w:rsidP="003A6A27">
      <w:pPr>
        <w:spacing w:after="0" w:line="240" w:lineRule="auto"/>
        <w:ind w:left="851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A6A27">
        <w:rPr>
          <w:rFonts w:ascii="Times New Roman" w:eastAsia="Times New Roman" w:hAnsi="Times New Roman" w:cs="Times New Roman"/>
          <w:sz w:val="28"/>
          <w:szCs w:val="28"/>
        </w:rPr>
        <w:t>от 01.11.2024 № 4</w:t>
      </w:r>
    </w:p>
    <w:p w:rsidR="003A6A27" w:rsidRPr="003A6A27" w:rsidRDefault="003A6A27" w:rsidP="003A6A27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A6A2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«Приложение 2</w:t>
      </w:r>
    </w:p>
    <w:p w:rsidR="003A6A27" w:rsidRPr="003A6A27" w:rsidRDefault="003A6A27" w:rsidP="003A6A27">
      <w:pPr>
        <w:spacing w:after="0" w:line="240" w:lineRule="auto"/>
        <w:ind w:firstLine="567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A6A27">
        <w:rPr>
          <w:rFonts w:ascii="Times New Roman" w:eastAsia="Calibri" w:hAnsi="Times New Roman" w:cs="Times New Roman"/>
          <w:sz w:val="28"/>
          <w:szCs w:val="28"/>
        </w:rPr>
        <w:t xml:space="preserve">к </w:t>
      </w:r>
      <w:proofErr w:type="gramStart"/>
      <w:r w:rsidRPr="003A6A27">
        <w:rPr>
          <w:rFonts w:ascii="Times New Roman" w:eastAsia="Calibri" w:hAnsi="Times New Roman" w:cs="Times New Roman"/>
          <w:sz w:val="28"/>
          <w:szCs w:val="28"/>
        </w:rPr>
        <w:t xml:space="preserve">Соглашению  </w:t>
      </w:r>
      <w:r w:rsidRPr="003A6A27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Pr="003A6A27">
        <w:rPr>
          <w:rFonts w:ascii="Times New Roman" w:eastAsia="Times New Roman" w:hAnsi="Times New Roman" w:cs="Times New Roman"/>
          <w:sz w:val="28"/>
          <w:szCs w:val="28"/>
        </w:rPr>
        <w:t xml:space="preserve"> 17.12.2020 № 2/6</w:t>
      </w:r>
    </w:p>
    <w:p w:rsidR="003A6A27" w:rsidRPr="003A6A27" w:rsidRDefault="003A6A27" w:rsidP="003A6A27">
      <w:pPr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A6A27" w:rsidRPr="003A6A27" w:rsidRDefault="003A6A27" w:rsidP="003A6A27">
      <w:pPr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A6A27">
        <w:rPr>
          <w:rFonts w:ascii="Times New Roman" w:eastAsia="Calibri" w:hAnsi="Times New Roman" w:cs="Times New Roman"/>
          <w:sz w:val="28"/>
          <w:szCs w:val="28"/>
        </w:rPr>
        <w:t>График перечисления иного межбюджетного трансферта</w:t>
      </w:r>
    </w:p>
    <w:p w:rsidR="003A6A27" w:rsidRPr="003A6A27" w:rsidRDefault="003A6A27" w:rsidP="003A6A27">
      <w:pPr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2"/>
        <w:gridCol w:w="1963"/>
        <w:gridCol w:w="797"/>
        <w:gridCol w:w="1046"/>
        <w:gridCol w:w="1897"/>
        <w:gridCol w:w="2302"/>
      </w:tblGrid>
      <w:tr w:rsidR="003A6A27" w:rsidRPr="003A6A27" w:rsidTr="0088584F">
        <w:trPr>
          <w:gridAfter w:val="1"/>
          <w:wAfter w:w="2302" w:type="dxa"/>
          <w:trHeight w:val="345"/>
          <w:jc w:val="center"/>
        </w:trPr>
        <w:tc>
          <w:tcPr>
            <w:tcW w:w="2202" w:type="dxa"/>
            <w:vMerge w:val="restart"/>
            <w:shd w:val="clear" w:color="auto" w:fill="auto"/>
          </w:tcPr>
          <w:p w:rsidR="003A6A27" w:rsidRPr="003A6A27" w:rsidRDefault="003A6A27" w:rsidP="003A6A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6A27">
              <w:rPr>
                <w:rFonts w:ascii="Times New Roman" w:eastAsia="Calibri" w:hAnsi="Times New Roman" w:cs="Times New Roman"/>
                <w:sz w:val="28"/>
                <w:szCs w:val="28"/>
              </w:rPr>
              <w:t>Срок перечисления трансферта</w:t>
            </w:r>
          </w:p>
        </w:tc>
        <w:tc>
          <w:tcPr>
            <w:tcW w:w="5703" w:type="dxa"/>
            <w:gridSpan w:val="4"/>
            <w:shd w:val="clear" w:color="auto" w:fill="auto"/>
          </w:tcPr>
          <w:p w:rsidR="003A6A27" w:rsidRPr="003A6A27" w:rsidRDefault="003A6A27" w:rsidP="003A6A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6A27">
              <w:rPr>
                <w:rFonts w:ascii="Times New Roman" w:eastAsia="Calibri" w:hAnsi="Times New Roman" w:cs="Times New Roman"/>
                <w:sz w:val="28"/>
                <w:szCs w:val="28"/>
              </w:rPr>
              <w:t>Сумма, рублей</w:t>
            </w:r>
          </w:p>
        </w:tc>
      </w:tr>
      <w:tr w:rsidR="003A6A27" w:rsidRPr="003A6A27" w:rsidTr="0088584F">
        <w:trPr>
          <w:gridAfter w:val="1"/>
          <w:wAfter w:w="2302" w:type="dxa"/>
          <w:trHeight w:val="345"/>
          <w:jc w:val="center"/>
        </w:trPr>
        <w:tc>
          <w:tcPr>
            <w:tcW w:w="220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A6A27" w:rsidRPr="003A6A27" w:rsidRDefault="003A6A27" w:rsidP="003A6A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</w:tcPr>
          <w:p w:rsidR="003A6A27" w:rsidRPr="003A6A27" w:rsidRDefault="003A6A27" w:rsidP="003A6A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6A27">
              <w:rPr>
                <w:rFonts w:ascii="Times New Roman" w:eastAsia="Calibri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A6A27" w:rsidRPr="003A6A27" w:rsidRDefault="003A6A27" w:rsidP="003A6A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6A27">
              <w:rPr>
                <w:rFonts w:ascii="Times New Roman" w:eastAsia="Calibri" w:hAnsi="Times New Roman" w:cs="Times New Roman"/>
                <w:sz w:val="28"/>
                <w:szCs w:val="28"/>
              </w:rPr>
              <w:t>2026 год</w:t>
            </w:r>
          </w:p>
        </w:tc>
        <w:tc>
          <w:tcPr>
            <w:tcW w:w="1897" w:type="dxa"/>
            <w:tcBorders>
              <w:bottom w:val="single" w:sz="4" w:space="0" w:color="auto"/>
            </w:tcBorders>
            <w:shd w:val="clear" w:color="auto" w:fill="auto"/>
          </w:tcPr>
          <w:p w:rsidR="003A6A27" w:rsidRPr="003A6A27" w:rsidRDefault="003A6A27" w:rsidP="003A6A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6A27">
              <w:rPr>
                <w:rFonts w:ascii="Times New Roman" w:eastAsia="Calibri" w:hAnsi="Times New Roman" w:cs="Times New Roman"/>
                <w:sz w:val="28"/>
                <w:szCs w:val="28"/>
              </w:rPr>
              <w:t>2027 год</w:t>
            </w:r>
          </w:p>
        </w:tc>
      </w:tr>
      <w:tr w:rsidR="003A6A27" w:rsidRPr="003A6A27" w:rsidTr="0088584F">
        <w:trPr>
          <w:gridAfter w:val="1"/>
          <w:wAfter w:w="2302" w:type="dxa"/>
          <w:jc w:val="center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27" w:rsidRPr="003A6A27" w:rsidRDefault="003A6A27" w:rsidP="003A6A2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6A27">
              <w:rPr>
                <w:rFonts w:ascii="Times New Roman" w:eastAsia="Times New Roman" w:hAnsi="Times New Roman" w:cs="Times New Roman"/>
                <w:sz w:val="28"/>
                <w:szCs w:val="28"/>
              </w:rPr>
              <w:t>до 15 января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A27" w:rsidRPr="003A6A27" w:rsidRDefault="003A6A27" w:rsidP="003A6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A27">
              <w:rPr>
                <w:rFonts w:ascii="Times New Roman" w:eastAsia="Calibri" w:hAnsi="Times New Roman" w:cs="Times New Roman"/>
                <w:sz w:val="28"/>
                <w:szCs w:val="28"/>
              </w:rPr>
              <w:t>5 550,0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A27" w:rsidRPr="003A6A27" w:rsidRDefault="003A6A27" w:rsidP="003A6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A27">
              <w:rPr>
                <w:rFonts w:ascii="Times New Roman" w:eastAsia="Calibri" w:hAnsi="Times New Roman" w:cs="Times New Roman"/>
                <w:sz w:val="28"/>
                <w:szCs w:val="28"/>
              </w:rPr>
              <w:t>5 550,0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A27" w:rsidRPr="003A6A27" w:rsidRDefault="003A6A27" w:rsidP="003A6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A27">
              <w:rPr>
                <w:rFonts w:ascii="Times New Roman" w:eastAsia="Calibri" w:hAnsi="Times New Roman" w:cs="Times New Roman"/>
                <w:sz w:val="28"/>
                <w:szCs w:val="28"/>
              </w:rPr>
              <w:t>5 550,0</w:t>
            </w:r>
          </w:p>
        </w:tc>
        <w:bookmarkStart w:id="0" w:name="_GoBack"/>
        <w:bookmarkEnd w:id="0"/>
      </w:tr>
      <w:tr w:rsidR="003A6A27" w:rsidRPr="003A6A27" w:rsidTr="0088584F">
        <w:trPr>
          <w:gridAfter w:val="1"/>
          <w:wAfter w:w="2302" w:type="dxa"/>
          <w:jc w:val="center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27" w:rsidRPr="003A6A27" w:rsidRDefault="003A6A27" w:rsidP="003A6A2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6A27">
              <w:rPr>
                <w:rFonts w:ascii="Times New Roman" w:eastAsia="Times New Roman" w:hAnsi="Times New Roman" w:cs="Times New Roman"/>
                <w:sz w:val="28"/>
                <w:szCs w:val="28"/>
              </w:rPr>
              <w:t>до 15 февраля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A27" w:rsidRPr="003A6A27" w:rsidRDefault="003A6A27" w:rsidP="003A6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A27">
              <w:rPr>
                <w:rFonts w:ascii="Times New Roman" w:eastAsia="Calibri" w:hAnsi="Times New Roman" w:cs="Times New Roman"/>
                <w:sz w:val="28"/>
                <w:szCs w:val="28"/>
              </w:rPr>
              <w:t>5 550,0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A27" w:rsidRPr="003A6A27" w:rsidRDefault="003A6A27" w:rsidP="003A6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A27">
              <w:rPr>
                <w:rFonts w:ascii="Times New Roman" w:eastAsia="Calibri" w:hAnsi="Times New Roman" w:cs="Times New Roman"/>
                <w:sz w:val="28"/>
                <w:szCs w:val="28"/>
              </w:rPr>
              <w:t>5 550,0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A27" w:rsidRPr="003A6A27" w:rsidRDefault="003A6A27" w:rsidP="003A6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A27">
              <w:rPr>
                <w:rFonts w:ascii="Times New Roman" w:eastAsia="Calibri" w:hAnsi="Times New Roman" w:cs="Times New Roman"/>
                <w:sz w:val="28"/>
                <w:szCs w:val="28"/>
              </w:rPr>
              <w:t>5 550,0</w:t>
            </w:r>
          </w:p>
        </w:tc>
      </w:tr>
      <w:tr w:rsidR="003A6A27" w:rsidRPr="003A6A27" w:rsidTr="0088584F">
        <w:trPr>
          <w:gridAfter w:val="1"/>
          <w:wAfter w:w="2302" w:type="dxa"/>
          <w:jc w:val="center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27" w:rsidRPr="003A6A27" w:rsidRDefault="003A6A27" w:rsidP="003A6A27">
            <w:pPr>
              <w:spacing w:after="0" w:line="480" w:lineRule="auto"/>
              <w:ind w:left="-781" w:firstLine="7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6A27">
              <w:rPr>
                <w:rFonts w:ascii="Times New Roman" w:eastAsia="Times New Roman" w:hAnsi="Times New Roman" w:cs="Times New Roman"/>
                <w:sz w:val="28"/>
                <w:szCs w:val="28"/>
              </w:rPr>
              <w:t>до 15 марта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A27" w:rsidRPr="003A6A27" w:rsidRDefault="003A6A27" w:rsidP="003A6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A27">
              <w:rPr>
                <w:rFonts w:ascii="Times New Roman" w:eastAsia="Calibri" w:hAnsi="Times New Roman" w:cs="Times New Roman"/>
                <w:sz w:val="28"/>
                <w:szCs w:val="28"/>
              </w:rPr>
              <w:t>5 550,0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A27" w:rsidRPr="003A6A27" w:rsidRDefault="003A6A27" w:rsidP="003A6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A27">
              <w:rPr>
                <w:rFonts w:ascii="Times New Roman" w:eastAsia="Calibri" w:hAnsi="Times New Roman" w:cs="Times New Roman"/>
                <w:sz w:val="28"/>
                <w:szCs w:val="28"/>
              </w:rPr>
              <w:t>5 550,0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A27" w:rsidRPr="003A6A27" w:rsidRDefault="003A6A27" w:rsidP="003A6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A27">
              <w:rPr>
                <w:rFonts w:ascii="Times New Roman" w:eastAsia="Calibri" w:hAnsi="Times New Roman" w:cs="Times New Roman"/>
                <w:sz w:val="28"/>
                <w:szCs w:val="28"/>
              </w:rPr>
              <w:t>5 550,0</w:t>
            </w:r>
          </w:p>
        </w:tc>
      </w:tr>
      <w:tr w:rsidR="003A6A27" w:rsidRPr="003A6A27" w:rsidTr="0088584F">
        <w:trPr>
          <w:gridAfter w:val="1"/>
          <w:wAfter w:w="2302" w:type="dxa"/>
          <w:jc w:val="center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27" w:rsidRPr="003A6A27" w:rsidRDefault="003A6A27" w:rsidP="003A6A2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A6A27">
              <w:rPr>
                <w:rFonts w:ascii="Times New Roman" w:eastAsia="Times New Roman" w:hAnsi="Times New Roman" w:cs="Times New Roman"/>
                <w:sz w:val="28"/>
                <w:szCs w:val="28"/>
              </w:rPr>
              <w:t>до 15 апреля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A27" w:rsidRPr="003A6A27" w:rsidRDefault="003A6A27" w:rsidP="003A6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A27">
              <w:rPr>
                <w:rFonts w:ascii="Times New Roman" w:eastAsia="Calibri" w:hAnsi="Times New Roman" w:cs="Times New Roman"/>
                <w:sz w:val="28"/>
                <w:szCs w:val="28"/>
              </w:rPr>
              <w:t>5 550,0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A27" w:rsidRPr="003A6A27" w:rsidRDefault="003A6A27" w:rsidP="003A6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A27">
              <w:rPr>
                <w:rFonts w:ascii="Times New Roman" w:eastAsia="Calibri" w:hAnsi="Times New Roman" w:cs="Times New Roman"/>
                <w:sz w:val="28"/>
                <w:szCs w:val="28"/>
              </w:rPr>
              <w:t>5 550,0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A27" w:rsidRPr="003A6A27" w:rsidRDefault="003A6A27" w:rsidP="003A6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A27">
              <w:rPr>
                <w:rFonts w:ascii="Times New Roman" w:eastAsia="Calibri" w:hAnsi="Times New Roman" w:cs="Times New Roman"/>
                <w:sz w:val="28"/>
                <w:szCs w:val="28"/>
              </w:rPr>
              <w:t>5 550,0</w:t>
            </w:r>
          </w:p>
        </w:tc>
      </w:tr>
      <w:tr w:rsidR="003A6A27" w:rsidRPr="003A6A27" w:rsidTr="0088584F">
        <w:trPr>
          <w:gridAfter w:val="1"/>
          <w:wAfter w:w="2302" w:type="dxa"/>
          <w:jc w:val="center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27" w:rsidRPr="003A6A27" w:rsidRDefault="003A6A27" w:rsidP="003A6A2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6A27">
              <w:rPr>
                <w:rFonts w:ascii="Times New Roman" w:eastAsia="Times New Roman" w:hAnsi="Times New Roman" w:cs="Times New Roman"/>
                <w:sz w:val="28"/>
                <w:szCs w:val="28"/>
              </w:rPr>
              <w:t>до 15 мая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A27" w:rsidRPr="003A6A27" w:rsidRDefault="003A6A27" w:rsidP="003A6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A27">
              <w:rPr>
                <w:rFonts w:ascii="Times New Roman" w:eastAsia="Calibri" w:hAnsi="Times New Roman" w:cs="Times New Roman"/>
                <w:sz w:val="28"/>
                <w:szCs w:val="28"/>
              </w:rPr>
              <w:t>5 550,0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A27" w:rsidRPr="003A6A27" w:rsidRDefault="003A6A27" w:rsidP="003A6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A27">
              <w:rPr>
                <w:rFonts w:ascii="Times New Roman" w:eastAsia="Calibri" w:hAnsi="Times New Roman" w:cs="Times New Roman"/>
                <w:sz w:val="28"/>
                <w:szCs w:val="28"/>
              </w:rPr>
              <w:t>5 550,0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A27" w:rsidRPr="003A6A27" w:rsidRDefault="003A6A27" w:rsidP="003A6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A27">
              <w:rPr>
                <w:rFonts w:ascii="Times New Roman" w:eastAsia="Calibri" w:hAnsi="Times New Roman" w:cs="Times New Roman"/>
                <w:sz w:val="28"/>
                <w:szCs w:val="28"/>
              </w:rPr>
              <w:t>5 550,0</w:t>
            </w:r>
          </w:p>
        </w:tc>
      </w:tr>
      <w:tr w:rsidR="003A6A27" w:rsidRPr="003A6A27" w:rsidTr="0088584F">
        <w:trPr>
          <w:gridAfter w:val="1"/>
          <w:wAfter w:w="2302" w:type="dxa"/>
          <w:jc w:val="center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27" w:rsidRPr="003A6A27" w:rsidRDefault="003A6A27" w:rsidP="003A6A2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6A27">
              <w:rPr>
                <w:rFonts w:ascii="Times New Roman" w:eastAsia="Times New Roman" w:hAnsi="Times New Roman" w:cs="Times New Roman"/>
                <w:sz w:val="28"/>
                <w:szCs w:val="28"/>
              </w:rPr>
              <w:t>до 15 июня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A27" w:rsidRPr="003A6A27" w:rsidRDefault="003A6A27" w:rsidP="003A6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A27">
              <w:rPr>
                <w:rFonts w:ascii="Times New Roman" w:eastAsia="Calibri" w:hAnsi="Times New Roman" w:cs="Times New Roman"/>
                <w:sz w:val="28"/>
                <w:szCs w:val="28"/>
              </w:rPr>
              <w:t>5 550,0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A27" w:rsidRPr="003A6A27" w:rsidRDefault="003A6A27" w:rsidP="003A6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A27">
              <w:rPr>
                <w:rFonts w:ascii="Times New Roman" w:eastAsia="Calibri" w:hAnsi="Times New Roman" w:cs="Times New Roman"/>
                <w:sz w:val="28"/>
                <w:szCs w:val="28"/>
              </w:rPr>
              <w:t>5 550,0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A27" w:rsidRPr="003A6A27" w:rsidRDefault="003A6A27" w:rsidP="003A6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A27">
              <w:rPr>
                <w:rFonts w:ascii="Times New Roman" w:eastAsia="Calibri" w:hAnsi="Times New Roman" w:cs="Times New Roman"/>
                <w:sz w:val="28"/>
                <w:szCs w:val="28"/>
              </w:rPr>
              <w:t>5 550,0</w:t>
            </w:r>
          </w:p>
        </w:tc>
      </w:tr>
      <w:tr w:rsidR="003A6A27" w:rsidRPr="003A6A27" w:rsidTr="0088584F">
        <w:trPr>
          <w:gridAfter w:val="1"/>
          <w:wAfter w:w="2302" w:type="dxa"/>
          <w:jc w:val="center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27" w:rsidRPr="003A6A27" w:rsidRDefault="003A6A27" w:rsidP="003A6A2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6A27">
              <w:rPr>
                <w:rFonts w:ascii="Times New Roman" w:eastAsia="Times New Roman" w:hAnsi="Times New Roman" w:cs="Times New Roman"/>
                <w:sz w:val="28"/>
                <w:szCs w:val="28"/>
              </w:rPr>
              <w:t>до 15 июля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A27" w:rsidRPr="003A6A27" w:rsidRDefault="003A6A27" w:rsidP="003A6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A27">
              <w:rPr>
                <w:rFonts w:ascii="Times New Roman" w:eastAsia="Calibri" w:hAnsi="Times New Roman" w:cs="Times New Roman"/>
                <w:sz w:val="28"/>
                <w:szCs w:val="28"/>
              </w:rPr>
              <w:t>5 550,0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A27" w:rsidRPr="003A6A27" w:rsidRDefault="003A6A27" w:rsidP="003A6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A27">
              <w:rPr>
                <w:rFonts w:ascii="Times New Roman" w:eastAsia="Calibri" w:hAnsi="Times New Roman" w:cs="Times New Roman"/>
                <w:sz w:val="28"/>
                <w:szCs w:val="28"/>
              </w:rPr>
              <w:t>5 550,0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A27" w:rsidRPr="003A6A27" w:rsidRDefault="003A6A27" w:rsidP="003A6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A27">
              <w:rPr>
                <w:rFonts w:ascii="Times New Roman" w:eastAsia="Calibri" w:hAnsi="Times New Roman" w:cs="Times New Roman"/>
                <w:sz w:val="28"/>
                <w:szCs w:val="28"/>
              </w:rPr>
              <w:t>5 550,0</w:t>
            </w:r>
          </w:p>
        </w:tc>
      </w:tr>
      <w:tr w:rsidR="003A6A27" w:rsidRPr="003A6A27" w:rsidTr="0088584F">
        <w:trPr>
          <w:gridAfter w:val="1"/>
          <w:wAfter w:w="2302" w:type="dxa"/>
          <w:jc w:val="center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27" w:rsidRPr="003A6A27" w:rsidRDefault="003A6A27" w:rsidP="003A6A2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6A27">
              <w:rPr>
                <w:rFonts w:ascii="Times New Roman" w:eastAsia="Times New Roman" w:hAnsi="Times New Roman" w:cs="Times New Roman"/>
                <w:sz w:val="28"/>
                <w:szCs w:val="28"/>
              </w:rPr>
              <w:t>до 15 августа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A27" w:rsidRPr="003A6A27" w:rsidRDefault="003A6A27" w:rsidP="003A6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A27">
              <w:rPr>
                <w:rFonts w:ascii="Times New Roman" w:eastAsia="Calibri" w:hAnsi="Times New Roman" w:cs="Times New Roman"/>
                <w:sz w:val="28"/>
                <w:szCs w:val="28"/>
              </w:rPr>
              <w:t>5 550,0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A27" w:rsidRPr="003A6A27" w:rsidRDefault="003A6A27" w:rsidP="003A6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A27">
              <w:rPr>
                <w:rFonts w:ascii="Times New Roman" w:eastAsia="Calibri" w:hAnsi="Times New Roman" w:cs="Times New Roman"/>
                <w:sz w:val="28"/>
                <w:szCs w:val="28"/>
              </w:rPr>
              <w:t>5 550,0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A27" w:rsidRPr="003A6A27" w:rsidRDefault="003A6A27" w:rsidP="003A6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A27">
              <w:rPr>
                <w:rFonts w:ascii="Times New Roman" w:eastAsia="Calibri" w:hAnsi="Times New Roman" w:cs="Times New Roman"/>
                <w:sz w:val="28"/>
                <w:szCs w:val="28"/>
              </w:rPr>
              <w:t>5 550,0</w:t>
            </w:r>
          </w:p>
        </w:tc>
      </w:tr>
      <w:tr w:rsidR="003A6A27" w:rsidRPr="003A6A27" w:rsidTr="0088584F">
        <w:trPr>
          <w:gridAfter w:val="1"/>
          <w:wAfter w:w="2302" w:type="dxa"/>
          <w:jc w:val="center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27" w:rsidRPr="003A6A27" w:rsidRDefault="003A6A27" w:rsidP="003A6A2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6A27">
              <w:rPr>
                <w:rFonts w:ascii="Times New Roman" w:eastAsia="Times New Roman" w:hAnsi="Times New Roman" w:cs="Times New Roman"/>
                <w:sz w:val="28"/>
                <w:szCs w:val="28"/>
              </w:rPr>
              <w:t>до 15 сентября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A27" w:rsidRPr="003A6A27" w:rsidRDefault="003A6A27" w:rsidP="003A6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A27">
              <w:rPr>
                <w:rFonts w:ascii="Times New Roman" w:eastAsia="Calibri" w:hAnsi="Times New Roman" w:cs="Times New Roman"/>
                <w:sz w:val="28"/>
                <w:szCs w:val="28"/>
              </w:rPr>
              <w:t>5 550,0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A27" w:rsidRPr="003A6A27" w:rsidRDefault="003A6A27" w:rsidP="003A6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A27">
              <w:rPr>
                <w:rFonts w:ascii="Times New Roman" w:eastAsia="Calibri" w:hAnsi="Times New Roman" w:cs="Times New Roman"/>
                <w:sz w:val="28"/>
                <w:szCs w:val="28"/>
              </w:rPr>
              <w:t>5 550,0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A27" w:rsidRPr="003A6A27" w:rsidRDefault="003A6A27" w:rsidP="003A6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A27">
              <w:rPr>
                <w:rFonts w:ascii="Times New Roman" w:eastAsia="Calibri" w:hAnsi="Times New Roman" w:cs="Times New Roman"/>
                <w:sz w:val="28"/>
                <w:szCs w:val="28"/>
              </w:rPr>
              <w:t>5 550,0</w:t>
            </w:r>
          </w:p>
        </w:tc>
      </w:tr>
      <w:tr w:rsidR="003A6A27" w:rsidRPr="003A6A27" w:rsidTr="0088584F">
        <w:trPr>
          <w:gridAfter w:val="1"/>
          <w:wAfter w:w="2302" w:type="dxa"/>
          <w:jc w:val="center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27" w:rsidRPr="003A6A27" w:rsidRDefault="003A6A27" w:rsidP="003A6A2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6A27">
              <w:rPr>
                <w:rFonts w:ascii="Times New Roman" w:eastAsia="Times New Roman" w:hAnsi="Times New Roman" w:cs="Times New Roman"/>
                <w:sz w:val="28"/>
                <w:szCs w:val="28"/>
              </w:rPr>
              <w:t>до 15 октября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A27" w:rsidRPr="003A6A27" w:rsidRDefault="003A6A27" w:rsidP="003A6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A27">
              <w:rPr>
                <w:rFonts w:ascii="Times New Roman" w:eastAsia="Calibri" w:hAnsi="Times New Roman" w:cs="Times New Roman"/>
                <w:sz w:val="28"/>
                <w:szCs w:val="28"/>
              </w:rPr>
              <w:t>5 550,0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A27" w:rsidRPr="003A6A27" w:rsidRDefault="003A6A27" w:rsidP="003A6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A27">
              <w:rPr>
                <w:rFonts w:ascii="Times New Roman" w:eastAsia="Calibri" w:hAnsi="Times New Roman" w:cs="Times New Roman"/>
                <w:sz w:val="28"/>
                <w:szCs w:val="28"/>
              </w:rPr>
              <w:t>5 550,0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A27" w:rsidRPr="003A6A27" w:rsidRDefault="003A6A27" w:rsidP="003A6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A27">
              <w:rPr>
                <w:rFonts w:ascii="Times New Roman" w:eastAsia="Calibri" w:hAnsi="Times New Roman" w:cs="Times New Roman"/>
                <w:sz w:val="28"/>
                <w:szCs w:val="28"/>
              </w:rPr>
              <w:t>5 550,0</w:t>
            </w:r>
          </w:p>
        </w:tc>
      </w:tr>
      <w:tr w:rsidR="003A6A27" w:rsidRPr="003A6A27" w:rsidTr="0088584F">
        <w:trPr>
          <w:gridAfter w:val="1"/>
          <w:wAfter w:w="2302" w:type="dxa"/>
          <w:jc w:val="center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27" w:rsidRPr="003A6A27" w:rsidRDefault="003A6A27" w:rsidP="003A6A2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6A27">
              <w:rPr>
                <w:rFonts w:ascii="Times New Roman" w:eastAsia="Times New Roman" w:hAnsi="Times New Roman" w:cs="Times New Roman"/>
                <w:sz w:val="28"/>
                <w:szCs w:val="28"/>
              </w:rPr>
              <w:t>до 15 ноября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A27" w:rsidRPr="003A6A27" w:rsidRDefault="003A6A27" w:rsidP="003A6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A27">
              <w:rPr>
                <w:rFonts w:ascii="Times New Roman" w:eastAsia="Calibri" w:hAnsi="Times New Roman" w:cs="Times New Roman"/>
                <w:sz w:val="28"/>
                <w:szCs w:val="28"/>
              </w:rPr>
              <w:t>5 550,0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A27" w:rsidRPr="003A6A27" w:rsidRDefault="003A6A27" w:rsidP="003A6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A27">
              <w:rPr>
                <w:rFonts w:ascii="Times New Roman" w:eastAsia="Calibri" w:hAnsi="Times New Roman" w:cs="Times New Roman"/>
                <w:sz w:val="28"/>
                <w:szCs w:val="28"/>
              </w:rPr>
              <w:t>5 550,0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A27" w:rsidRPr="003A6A27" w:rsidRDefault="003A6A27" w:rsidP="003A6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A27">
              <w:rPr>
                <w:rFonts w:ascii="Times New Roman" w:eastAsia="Calibri" w:hAnsi="Times New Roman" w:cs="Times New Roman"/>
                <w:sz w:val="28"/>
                <w:szCs w:val="28"/>
              </w:rPr>
              <w:t>5 550,0</w:t>
            </w:r>
          </w:p>
        </w:tc>
      </w:tr>
      <w:tr w:rsidR="003A6A27" w:rsidRPr="003A6A27" w:rsidTr="0088584F">
        <w:trPr>
          <w:gridAfter w:val="1"/>
          <w:wAfter w:w="2302" w:type="dxa"/>
          <w:jc w:val="center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27" w:rsidRPr="003A6A27" w:rsidRDefault="003A6A27" w:rsidP="003A6A2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6A27">
              <w:rPr>
                <w:rFonts w:ascii="Times New Roman" w:eastAsia="Times New Roman" w:hAnsi="Times New Roman" w:cs="Times New Roman"/>
                <w:sz w:val="28"/>
                <w:szCs w:val="28"/>
              </w:rPr>
              <w:t>до 15 декабря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A27" w:rsidRPr="003A6A27" w:rsidRDefault="003A6A27" w:rsidP="003A6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A27">
              <w:rPr>
                <w:rFonts w:ascii="Times New Roman" w:eastAsia="Calibri" w:hAnsi="Times New Roman" w:cs="Times New Roman"/>
                <w:sz w:val="28"/>
                <w:szCs w:val="28"/>
              </w:rPr>
              <w:t>5 550,0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A27" w:rsidRPr="003A6A27" w:rsidRDefault="003A6A27" w:rsidP="003A6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A27">
              <w:rPr>
                <w:rFonts w:ascii="Times New Roman" w:eastAsia="Calibri" w:hAnsi="Times New Roman" w:cs="Times New Roman"/>
                <w:sz w:val="28"/>
                <w:szCs w:val="28"/>
              </w:rPr>
              <w:t>5 550,0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A27" w:rsidRPr="003A6A27" w:rsidRDefault="003A6A27" w:rsidP="003A6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A27">
              <w:rPr>
                <w:rFonts w:ascii="Times New Roman" w:eastAsia="Calibri" w:hAnsi="Times New Roman" w:cs="Times New Roman"/>
                <w:sz w:val="28"/>
                <w:szCs w:val="28"/>
              </w:rPr>
              <w:t>5 550,0</w:t>
            </w:r>
          </w:p>
        </w:tc>
      </w:tr>
      <w:tr w:rsidR="003A6A27" w:rsidRPr="003A6A27" w:rsidTr="0088584F">
        <w:trPr>
          <w:gridAfter w:val="1"/>
          <w:wAfter w:w="2302" w:type="dxa"/>
          <w:jc w:val="center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A27" w:rsidRPr="003A6A27" w:rsidRDefault="003A6A27" w:rsidP="003A6A27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6A27">
              <w:rPr>
                <w:rFonts w:ascii="Times New Roman" w:eastAsia="Calibri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A27" w:rsidRPr="003A6A27" w:rsidRDefault="003A6A27" w:rsidP="003A6A27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6A27">
              <w:rPr>
                <w:rFonts w:ascii="Times New Roman" w:eastAsia="Calibri" w:hAnsi="Times New Roman" w:cs="Times New Roman"/>
                <w:sz w:val="28"/>
                <w:szCs w:val="28"/>
              </w:rPr>
              <w:t>66 600,0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A27" w:rsidRPr="003A6A27" w:rsidRDefault="003A6A27" w:rsidP="003A6A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6A27">
              <w:rPr>
                <w:rFonts w:ascii="Times New Roman" w:eastAsia="Calibri" w:hAnsi="Times New Roman" w:cs="Times New Roman"/>
                <w:sz w:val="28"/>
                <w:szCs w:val="28"/>
              </w:rPr>
              <w:t>66 600,0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A27" w:rsidRPr="003A6A27" w:rsidRDefault="003A6A27" w:rsidP="003A6A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6A27">
              <w:rPr>
                <w:rFonts w:ascii="Times New Roman" w:eastAsia="Calibri" w:hAnsi="Times New Roman" w:cs="Times New Roman"/>
                <w:sz w:val="28"/>
                <w:szCs w:val="28"/>
              </w:rPr>
              <w:t>66 600,0</w:t>
            </w:r>
          </w:p>
        </w:tc>
      </w:tr>
      <w:tr w:rsidR="003A6A27" w:rsidRPr="003A6A27" w:rsidTr="0088584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17"/>
        </w:trPr>
        <w:tc>
          <w:tcPr>
            <w:tcW w:w="4962" w:type="dxa"/>
            <w:gridSpan w:val="3"/>
            <w:shd w:val="clear" w:color="auto" w:fill="auto"/>
          </w:tcPr>
          <w:p w:rsidR="003A6A27" w:rsidRPr="003A6A27" w:rsidRDefault="003A6A27" w:rsidP="003A6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6A27" w:rsidRPr="003A6A27" w:rsidRDefault="003A6A27" w:rsidP="003A6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6A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Администрации </w:t>
            </w:r>
            <w:r w:rsidRPr="003A6A2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Саркеловского</w:t>
            </w:r>
          </w:p>
          <w:p w:rsidR="003A6A27" w:rsidRPr="003A6A27" w:rsidRDefault="003A6A27" w:rsidP="003A6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6A27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3A6A27" w:rsidRPr="003A6A27" w:rsidRDefault="003A6A27" w:rsidP="003A6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6A27" w:rsidRPr="003A6A27" w:rsidRDefault="003A6A27" w:rsidP="003A6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6A27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 С.В. Полежаев</w:t>
            </w:r>
          </w:p>
        </w:tc>
        <w:tc>
          <w:tcPr>
            <w:tcW w:w="5245" w:type="dxa"/>
            <w:gridSpan w:val="3"/>
            <w:shd w:val="clear" w:color="auto" w:fill="auto"/>
          </w:tcPr>
          <w:p w:rsidR="003A6A27" w:rsidRPr="003A6A27" w:rsidRDefault="003A6A27" w:rsidP="003A6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6A27" w:rsidRPr="003A6A27" w:rsidRDefault="003A6A27" w:rsidP="003A6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6A27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Администрации</w:t>
            </w:r>
          </w:p>
          <w:p w:rsidR="003A6A27" w:rsidRPr="003A6A27" w:rsidRDefault="003A6A27" w:rsidP="003A6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6A27">
              <w:rPr>
                <w:rFonts w:ascii="Times New Roman" w:eastAsia="Times New Roman" w:hAnsi="Times New Roman" w:cs="Times New Roman"/>
                <w:sz w:val="28"/>
                <w:szCs w:val="28"/>
              </w:rPr>
              <w:t>Цимлянского района</w:t>
            </w:r>
          </w:p>
          <w:p w:rsidR="003A6A27" w:rsidRPr="003A6A27" w:rsidRDefault="003A6A27" w:rsidP="003A6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6A27" w:rsidRPr="003A6A27" w:rsidRDefault="003A6A27" w:rsidP="003A6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6A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_________________ Е.Н. </w:t>
            </w:r>
            <w:proofErr w:type="spellStart"/>
            <w:r w:rsidRPr="003A6A27">
              <w:rPr>
                <w:rFonts w:ascii="Times New Roman" w:eastAsia="Times New Roman" w:hAnsi="Times New Roman" w:cs="Times New Roman"/>
                <w:sz w:val="28"/>
                <w:szCs w:val="28"/>
              </w:rPr>
              <w:t>Ночевкина</w:t>
            </w:r>
            <w:proofErr w:type="spellEnd"/>
          </w:p>
        </w:tc>
      </w:tr>
    </w:tbl>
    <w:p w:rsidR="003A6A27" w:rsidRPr="003A6A27" w:rsidRDefault="003A6A27" w:rsidP="003A6A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FF0241" w:rsidRDefault="00FF0241" w:rsidP="003A6A27">
      <w:pPr>
        <w:spacing w:after="0" w:line="240" w:lineRule="auto"/>
        <w:jc w:val="center"/>
      </w:pPr>
    </w:p>
    <w:sectPr w:rsidR="00FF0241" w:rsidSect="003A6A27"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815AD"/>
    <w:multiLevelType w:val="multilevel"/>
    <w:tmpl w:val="52643F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 w15:restartNumberingAfterBreak="0">
    <w:nsid w:val="1DB6073C"/>
    <w:multiLevelType w:val="hybridMultilevel"/>
    <w:tmpl w:val="BD72356A"/>
    <w:lvl w:ilvl="0" w:tplc="E2649C3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E221DD"/>
    <w:multiLevelType w:val="hybridMultilevel"/>
    <w:tmpl w:val="490EF9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FB7A27"/>
    <w:multiLevelType w:val="multilevel"/>
    <w:tmpl w:val="D332C0A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8" w:hanging="2160"/>
      </w:pPr>
      <w:rPr>
        <w:rFonts w:hint="default"/>
      </w:rPr>
    </w:lvl>
  </w:abstractNum>
  <w:abstractNum w:abstractNumId="4" w15:restartNumberingAfterBreak="0">
    <w:nsid w:val="514D34EF"/>
    <w:multiLevelType w:val="hybridMultilevel"/>
    <w:tmpl w:val="435C7ECE"/>
    <w:lvl w:ilvl="0" w:tplc="CB54E21E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DCD5128"/>
    <w:multiLevelType w:val="hybridMultilevel"/>
    <w:tmpl w:val="1F78C3F2"/>
    <w:lvl w:ilvl="0" w:tplc="6B16A7A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9F6BBF"/>
    <w:multiLevelType w:val="multilevel"/>
    <w:tmpl w:val="AFDAAC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BFF"/>
    <w:rsid w:val="000A6351"/>
    <w:rsid w:val="001B7FD3"/>
    <w:rsid w:val="00285730"/>
    <w:rsid w:val="003A6A27"/>
    <w:rsid w:val="0047148A"/>
    <w:rsid w:val="00496FE9"/>
    <w:rsid w:val="004A5D44"/>
    <w:rsid w:val="004C7CE1"/>
    <w:rsid w:val="006F6306"/>
    <w:rsid w:val="00774FE3"/>
    <w:rsid w:val="00891A19"/>
    <w:rsid w:val="00947BFF"/>
    <w:rsid w:val="00BC7D86"/>
    <w:rsid w:val="00F474DC"/>
    <w:rsid w:val="00F70A97"/>
    <w:rsid w:val="00FF0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F1658"/>
  <w15:docId w15:val="{1033DF1A-7467-43A9-8FA2-C2112285F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7BFF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947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7BFF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4714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List Paragraph"/>
    <w:basedOn w:val="a"/>
    <w:uiPriority w:val="34"/>
    <w:qFormat/>
    <w:rsid w:val="004C7C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863</Words>
  <Characters>4924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Фая</dc:creator>
  <cp:keywords/>
  <dc:description/>
  <cp:lastModifiedBy>Пользователь</cp:lastModifiedBy>
  <cp:revision>2</cp:revision>
  <cp:lastPrinted>2024-11-21T10:37:00Z</cp:lastPrinted>
  <dcterms:created xsi:type="dcterms:W3CDTF">2024-11-21T10:41:00Z</dcterms:created>
  <dcterms:modified xsi:type="dcterms:W3CDTF">2024-11-21T10:41:00Z</dcterms:modified>
</cp:coreProperties>
</file>