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9D1E67" w:rsidRPr="009D1E67" w:rsidRDefault="009D1E67" w:rsidP="009D1E67">
      <w:pPr>
        <w:spacing w:after="0" w:line="240" w:lineRule="auto"/>
        <w:ind w:right="-60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r w:rsidRPr="009D1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РОССИЙСКАЯ ФЕДЕРАЦИЯ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1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1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D1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9D1E67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 сельское поселение</w:t>
      </w:r>
      <w:r w:rsidRPr="009D1E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9D1E67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АДМИНИСТРАЦИЯ САРКЕЛОВСКОГО СЕЛЬСКОГО ПОСЕЛЕНИЯ</w:t>
      </w: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9D1E67" w:rsidRPr="009D1E67" w:rsidRDefault="009D1E67" w:rsidP="009D1E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1E6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D1E67" w:rsidRPr="009D1E67" w:rsidRDefault="009D1E67" w:rsidP="009D1E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1E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9D1E67" w:rsidRPr="009D1E67" w:rsidRDefault="00156DFC" w:rsidP="009D1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="00C635F8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EA410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C635F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D1E67" w:rsidRPr="009D1E67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9D1E6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D1E67" w:rsidRPr="009D1E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52</w:t>
      </w:r>
      <w:r w:rsidR="009D1E67" w:rsidRPr="009D1E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пос.Саркел</w:t>
      </w:r>
    </w:p>
    <w:p w:rsidR="009D1E67" w:rsidRPr="009D1E67" w:rsidRDefault="009D1E67" w:rsidP="009D1E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E67" w:rsidRDefault="009D1E67" w:rsidP="009D1E6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  <w:r w:rsidRPr="009D1E67">
        <w:rPr>
          <w:sz w:val="28"/>
          <w:szCs w:val="28"/>
        </w:rPr>
        <w:t xml:space="preserve"> </w:t>
      </w:r>
    </w:p>
    <w:p w:rsidR="009D1E67" w:rsidRPr="009D1E67" w:rsidRDefault="009D1E67" w:rsidP="009D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9D1E6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Администрации Саркеловского сельского</w:t>
      </w:r>
    </w:p>
    <w:p w:rsidR="00EA4104" w:rsidRDefault="009D1E67" w:rsidP="00E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9D1E6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№ </w:t>
      </w:r>
      <w:r w:rsidR="00EA410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41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от 2</w:t>
      </w:r>
      <w:r w:rsidR="00EA410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0.06.2018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г. « </w:t>
      </w:r>
      <w:r w:rsidR="00EA410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Об утверждении </w:t>
      </w:r>
    </w:p>
    <w:p w:rsidR="00EA4104" w:rsidRDefault="00EA4104" w:rsidP="00E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порядка разработки, реализации и оценки</w:t>
      </w:r>
    </w:p>
    <w:p w:rsidR="00EA4104" w:rsidRDefault="00EA4104" w:rsidP="00E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эффективности муниципальных программ</w:t>
      </w:r>
    </w:p>
    <w:p w:rsidR="00A20E5C" w:rsidRDefault="00A20E5C" w:rsidP="00E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Саркеловского сельского </w:t>
      </w:r>
    </w:p>
    <w:p w:rsidR="00A20E5C" w:rsidRPr="00A20E5C" w:rsidRDefault="00A20E5C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поселения </w:t>
      </w:r>
      <w:r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Цимлянского района</w:t>
      </w:r>
      <w:r w:rsidR="009D1E67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»</w:t>
      </w:r>
    </w:p>
    <w:p w:rsidR="00DA24D5" w:rsidRDefault="00DA24D5" w:rsidP="00DA24D5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EA4104" w:rsidRPr="00EA4104" w:rsidRDefault="009D1E67" w:rsidP="00EA41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A4104" w:rsidRPr="00EA410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целях приведения нормативного правового акта в соответствие с действующим законодательством, руководствуясь</w:t>
      </w:r>
      <w:r w:rsidR="00EA4104"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муниципального образования «</w:t>
      </w:r>
      <w:r w:rsidR="00EA4104">
        <w:rPr>
          <w:rFonts w:ascii="Times New Roman" w:eastAsia="Times New Roman" w:hAnsi="Times New Roman"/>
          <w:sz w:val="28"/>
          <w:szCs w:val="28"/>
          <w:lang w:eastAsia="ru-RU"/>
        </w:rPr>
        <w:t>Саркеловское</w:t>
      </w:r>
      <w:r w:rsidR="00EA4104"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104">
        <w:rPr>
          <w:rFonts w:ascii="Times New Roman" w:eastAsia="Times New Roman" w:hAnsi="Times New Roman"/>
          <w:sz w:val="28"/>
          <w:szCs w:val="28"/>
          <w:lang w:eastAsia="ru-RU"/>
        </w:rPr>
        <w:t>сельское</w:t>
      </w:r>
      <w:r w:rsidR="00EA4104"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</w:t>
      </w:r>
      <w:r w:rsidR="00EA4104" w:rsidRPr="00EA410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EA4104"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 w:rsidR="00EA4104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="00EA4104"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104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EA4104"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EA410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</w:p>
    <w:p w:rsidR="00E10DB9" w:rsidRPr="00EA4104" w:rsidRDefault="00E10DB9" w:rsidP="00EA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104">
        <w:rPr>
          <w:rFonts w:ascii="Times New Roman" w:hAnsi="Times New Roman"/>
          <w:sz w:val="28"/>
          <w:szCs w:val="28"/>
        </w:rPr>
        <w:t>ПОСТАНОВЛЯЕТ:</w:t>
      </w:r>
    </w:p>
    <w:p w:rsidR="00E10DB9" w:rsidRPr="00DA24D5" w:rsidRDefault="00E10DB9" w:rsidP="00E10DB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4104" w:rsidRPr="00EA4104" w:rsidRDefault="00EA4104" w:rsidP="00EA410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D1E6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D1E67" w:rsidRPr="009D1E6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B00A16"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B00A16"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="00B00A16"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4104">
        <w:rPr>
          <w:rFonts w:ascii="Times New Roman" w:eastAsia="Times New Roman" w:hAnsi="Times New Roman"/>
          <w:sz w:val="28"/>
          <w:szCs w:val="28"/>
          <w:lang w:eastAsia="ru-RU"/>
        </w:rPr>
        <w:t>поселения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0.06</w:t>
      </w:r>
      <w:r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.2018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разработки, реализации и оценки эффективности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</w:t>
      </w:r>
      <w:r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поселения»</w:t>
      </w:r>
      <w:r w:rsidRPr="00EA4104">
        <w:rPr>
          <w:rFonts w:ascii="Times New Roman" w:hAnsi="Times New Roman"/>
          <w:bCs/>
          <w:kern w:val="2"/>
          <w:sz w:val="28"/>
          <w:szCs w:val="28"/>
          <w:lang/>
        </w:rPr>
        <w:t xml:space="preserve"> (далее – постановление) следующие изменения: приложение к постановлению изложить в редакции </w:t>
      </w:r>
      <w:r w:rsidRPr="00EA4104">
        <w:rPr>
          <w:rFonts w:ascii="Times New Roman" w:eastAsia="Times New Roman" w:hAnsi="Times New Roman"/>
          <w:sz w:val="28"/>
          <w:szCs w:val="28"/>
          <w:lang w:eastAsia="ru-RU"/>
        </w:rPr>
        <w:t>приложения к настоящему постановлению.</w:t>
      </w:r>
    </w:p>
    <w:p w:rsidR="00EA4104" w:rsidRPr="00EA4104" w:rsidRDefault="00EA4104" w:rsidP="00EA410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          </w:t>
      </w:r>
      <w:r w:rsidR="00155F2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2</w:t>
      </w:r>
      <w:r w:rsidR="00A20E5C"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. </w:t>
      </w:r>
      <w:r w:rsidR="009D643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D643F" w:rsidRPr="00EA4104">
        <w:rPr>
          <w:rFonts w:ascii="Times New Roman" w:eastAsia="Times New Roman" w:hAnsi="Times New Roman"/>
          <w:sz w:val="28"/>
          <w:szCs w:val="28"/>
          <w:lang w:eastAsia="ru-RU"/>
        </w:rPr>
        <w:t>азместить</w:t>
      </w:r>
      <w:r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9D643F"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</w:t>
      </w:r>
      <w:r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информационно-телекоммуникационной сети «Интернет».</w:t>
      </w:r>
    </w:p>
    <w:p w:rsidR="00EA4104" w:rsidRPr="00EA4104" w:rsidRDefault="00EA4104" w:rsidP="00EA410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          3</w:t>
      </w:r>
      <w:r w:rsidRPr="00A20E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. </w:t>
      </w:r>
      <w:r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постановления возложить на заведующего </w:t>
      </w:r>
      <w:r w:rsidR="009D643F">
        <w:rPr>
          <w:rFonts w:ascii="Times New Roman" w:eastAsia="Times New Roman" w:hAnsi="Times New Roman"/>
          <w:sz w:val="28"/>
          <w:szCs w:val="28"/>
          <w:lang w:eastAsia="ru-RU"/>
        </w:rPr>
        <w:t>сектором</w:t>
      </w:r>
      <w:r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 и финансов Администрации </w:t>
      </w:r>
      <w:r w:rsidR="009D643F"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</w:t>
      </w:r>
      <w:r w:rsidR="009D643F"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410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9D643F">
        <w:rPr>
          <w:rFonts w:ascii="Times New Roman" w:eastAsia="Times New Roman" w:hAnsi="Times New Roman"/>
          <w:sz w:val="28"/>
          <w:szCs w:val="28"/>
          <w:lang w:eastAsia="ru-RU"/>
        </w:rPr>
        <w:t>Маврат М.А.</w:t>
      </w:r>
    </w:p>
    <w:p w:rsidR="00155F25" w:rsidRDefault="00155F25" w:rsidP="00A20E5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F55C4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742A5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6829CD">
        <w:rPr>
          <w:rFonts w:ascii="Times New Roman" w:hAnsi="Times New Roman"/>
          <w:sz w:val="28"/>
          <w:szCs w:val="28"/>
        </w:rPr>
        <w:t>Г.А.Бурняш</w:t>
      </w:r>
      <w:r w:rsidR="00873684">
        <w:rPr>
          <w:rFonts w:ascii="Times New Roman" w:hAnsi="Times New Roman"/>
          <w:sz w:val="28"/>
          <w:szCs w:val="28"/>
        </w:rPr>
        <w:t>е</w:t>
      </w:r>
      <w:r w:rsidR="006829CD">
        <w:rPr>
          <w:rFonts w:ascii="Times New Roman" w:hAnsi="Times New Roman"/>
          <w:sz w:val="28"/>
          <w:szCs w:val="28"/>
        </w:rPr>
        <w:t>в</w:t>
      </w: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5F25" w:rsidRDefault="00155F25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Постановление вносит</w:t>
      </w: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Администрации Саркеловского</w:t>
      </w:r>
    </w:p>
    <w:p w:rsidR="00791439" w:rsidRPr="00B30E16" w:rsidRDefault="00791439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Сельского поселения</w:t>
      </w:r>
    </w:p>
    <w:p w:rsidR="009D643F" w:rsidRPr="00B30E16" w:rsidRDefault="009D643F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5F25" w:rsidRPr="00155F25" w:rsidRDefault="00155F25" w:rsidP="00C635F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</w:t>
      </w:r>
    </w:p>
    <w:p w:rsidR="00155F25" w:rsidRPr="00155F25" w:rsidRDefault="00155F25" w:rsidP="00C635F8">
      <w:pPr>
        <w:spacing w:after="120" w:line="240" w:lineRule="auto"/>
        <w:ind w:left="63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Саркеловского сельского поселения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56DF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C635F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D643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635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5F25">
        <w:rPr>
          <w:rFonts w:ascii="Times New Roman" w:eastAsia="Times New Roman" w:hAnsi="Times New Roman"/>
          <w:sz w:val="28"/>
          <w:szCs w:val="28"/>
          <w:lang w:eastAsia="ru-RU"/>
        </w:rPr>
        <w:t>2023 №</w:t>
      </w:r>
      <w:r w:rsidR="00C63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DFC">
        <w:rPr>
          <w:rFonts w:ascii="Times New Roman" w:eastAsia="Times New Roman" w:hAnsi="Times New Roman"/>
          <w:sz w:val="28"/>
          <w:szCs w:val="28"/>
          <w:lang w:eastAsia="ru-RU"/>
        </w:rPr>
        <w:t>52</w:t>
      </w:r>
    </w:p>
    <w:p w:rsidR="00155F25" w:rsidRPr="00155F25" w:rsidRDefault="00155F25" w:rsidP="00155F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F25" w:rsidRPr="00155F25" w:rsidRDefault="00155F25" w:rsidP="0015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разработки, реализации и оценки эффективности 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506794993"/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</w:p>
    <w:bookmarkEnd w:id="0"/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bCs/>
          <w:sz w:val="28"/>
          <w:szCs w:val="28"/>
          <w:lang w:eastAsia="ru-RU"/>
        </w:rPr>
        <w:t>1. Общие положения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1.1. Настоящий Порядок определяет правила разработки, реализации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оценки эффективности </w:t>
      </w:r>
      <w:bookmarkStart w:id="1" w:name="_Hlk506795030"/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программ </w:t>
      </w:r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поселения, а также контроля за ходом их реализации.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43F">
        <w:rPr>
          <w:rFonts w:ascii="Times New Roman" w:hAnsi="Times New Roman"/>
          <w:sz w:val="28"/>
          <w:szCs w:val="28"/>
          <w:lang w:eastAsia="ru-RU"/>
        </w:rPr>
        <w:t>1.2. Основные понятия, используемые в настоящем Порядке: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F3864"/>
          <w:sz w:val="28"/>
          <w:szCs w:val="28"/>
          <w:lang w:eastAsia="ru-RU"/>
        </w:rPr>
      </w:pPr>
      <w:r w:rsidRPr="009D643F">
        <w:rPr>
          <w:rFonts w:ascii="Times New Roman" w:hAnsi="Times New Roman"/>
          <w:sz w:val="28"/>
          <w:szCs w:val="28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hAnsi="Times New Roman"/>
          <w:sz w:val="28"/>
          <w:szCs w:val="28"/>
          <w:lang w:eastAsia="ru-RU"/>
        </w:rPr>
        <w:t xml:space="preserve">поселения (далее – муниципальная программа) – документ стратегического планирования, содержащий комплекс </w:t>
      </w:r>
      <w:r w:rsidRPr="009D643F">
        <w:rPr>
          <w:rFonts w:ascii="Times New Roman" w:hAnsi="Times New Roman"/>
          <w:spacing w:val="-4"/>
          <w:sz w:val="28"/>
          <w:szCs w:val="28"/>
          <w:lang w:eastAsia="ru-RU"/>
        </w:rPr>
        <w:t>планируемых мероприятий, взаимоувязанных по задачам, срокам осуществления,</w:t>
      </w:r>
      <w:r w:rsidRPr="009D643F">
        <w:rPr>
          <w:rFonts w:ascii="Times New Roman" w:hAnsi="Times New Roman"/>
          <w:sz w:val="28"/>
          <w:szCs w:val="28"/>
          <w:lang w:eastAsia="ru-RU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hAnsi="Times New Roman"/>
          <w:sz w:val="28"/>
          <w:szCs w:val="28"/>
          <w:lang w:eastAsia="ru-RU"/>
        </w:rPr>
        <w:t>поселения;</w:t>
      </w:r>
    </w:p>
    <w:p w:rsidR="009D643F" w:rsidRPr="009D643F" w:rsidRDefault="009D643F" w:rsidP="009D6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hAnsi="Times New Roman"/>
          <w:sz w:val="28"/>
          <w:szCs w:val="28"/>
          <w:lang w:eastAsia="ru-RU"/>
        </w:rPr>
        <w:t xml:space="preserve">подпрограмма муниципальной программы (далее – подпрограмма) – часть муниципальной программы, выделенная исходя из масштаба и сложности задач, решаемых в рамках муниципальной программы, содержащая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комплекс основных мероприятий, приоритетных основных мероприятий и мероприятий ведомственных целевых программ, взаимоувязанных по срокам, ресурсам и исполнителям;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43F">
        <w:rPr>
          <w:rFonts w:ascii="Times New Roman" w:hAnsi="Times New Roman"/>
          <w:sz w:val="28"/>
          <w:szCs w:val="28"/>
          <w:lang w:eastAsia="ru-RU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hAnsi="Times New Roman"/>
          <w:sz w:val="28"/>
          <w:szCs w:val="28"/>
          <w:lang w:eastAsia="ru-RU"/>
        </w:rPr>
        <w:t>поселения;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– комплекс мероприятий, объединенных исходя из необходимости решения задачи подпрограммы, в том числе при необходимости включающий приоритетные мероприятия;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проект –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приоритетное основное мероприятие – комплекс приоритетных мероприятий, объединенных исходя из необходимости решения задачи подпрограммы, входящих в состав проекта, а также проекта, направленного на реализацию национального проекта (программы), разработанного в соответствии с Указом Президента Российской Федерации от 07.05.2018 № 204 «О национальных целях и стратегических задачах развития Российской Федерации на период до 2024 года» (далее – национальный проект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(программа), от 21.07.2020 № 474 «О национальных целях развития Российской Федерации на период до 2030 года» (далее – национальный проект (программа);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приоритетное мероприятие – мероприятие в составе основного мероприятия или приоритетного основного мероприятия, входящее в состав проекта, а также проекта, направленного на реализацию национального проекта (программы);</w:t>
      </w:r>
    </w:p>
    <w:p w:rsidR="009D643F" w:rsidRPr="009D643F" w:rsidRDefault="009D643F" w:rsidP="009D6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43F">
        <w:rPr>
          <w:rFonts w:ascii="Times New Roman" w:hAnsi="Times New Roman"/>
          <w:sz w:val="28"/>
          <w:szCs w:val="28"/>
          <w:lang w:eastAsia="ru-RU"/>
        </w:rPr>
        <w:t xml:space="preserve">ответственный исполнитель муниципальной программы – структурное подразделение или должностное лицо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hAnsi="Times New Roman"/>
          <w:sz w:val="28"/>
          <w:szCs w:val="28"/>
          <w:lang w:eastAsia="ru-RU"/>
        </w:rPr>
        <w:t xml:space="preserve">поселения, определенные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hAnsi="Times New Roman"/>
          <w:sz w:val="28"/>
          <w:szCs w:val="28"/>
          <w:lang w:eastAsia="ru-RU"/>
        </w:rPr>
        <w:t>поселения ответственным за разработку, реализацию и оценку эффективности муниципальной программы, обеспечивающий взаимодействие соисполнителей и участников муниципальной программы;</w:t>
      </w:r>
    </w:p>
    <w:p w:rsidR="009D643F" w:rsidRPr="009D643F" w:rsidRDefault="009D643F" w:rsidP="009D6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43F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соисполнитель </w:t>
      </w:r>
      <w:r w:rsidRPr="009D643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программы – структурное подразделение </w:t>
      </w:r>
      <w:r w:rsidRPr="009D643F">
        <w:rPr>
          <w:rFonts w:ascii="Times New Roman" w:hAnsi="Times New Roman"/>
          <w:sz w:val="28"/>
          <w:szCs w:val="28"/>
          <w:lang w:eastAsia="ru-RU"/>
        </w:rPr>
        <w:t xml:space="preserve">или должностное лицо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hAnsi="Times New Roman"/>
          <w:sz w:val="28"/>
          <w:szCs w:val="28"/>
          <w:lang w:eastAsia="ru-RU"/>
        </w:rPr>
        <w:t>поселения, являющиеся ответственными за разработку, реализацию и оценку эффективности подпрограмм, входящих в состав муниципальной программы;</w:t>
      </w:r>
    </w:p>
    <w:p w:rsidR="009D643F" w:rsidRPr="009D643F" w:rsidRDefault="009D643F" w:rsidP="009D6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43F">
        <w:rPr>
          <w:rFonts w:ascii="Times New Roman" w:hAnsi="Times New Roman"/>
          <w:sz w:val="28"/>
          <w:szCs w:val="28"/>
          <w:lang w:eastAsia="ru-RU"/>
        </w:rPr>
        <w:t>участник муниципальной программы – структурное</w:t>
      </w:r>
      <w:r w:rsidRPr="009D643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подразделение </w:t>
      </w:r>
      <w:r w:rsidRPr="009D643F">
        <w:rPr>
          <w:rFonts w:ascii="Times New Roman" w:hAnsi="Times New Roman"/>
          <w:sz w:val="28"/>
          <w:szCs w:val="28"/>
          <w:lang w:eastAsia="ru-RU"/>
        </w:rPr>
        <w:t xml:space="preserve">или должностное лицо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hAnsi="Times New Roman"/>
          <w:sz w:val="28"/>
          <w:szCs w:val="28"/>
          <w:lang w:eastAsia="ru-RU"/>
        </w:rPr>
        <w:t xml:space="preserve">поселения, муниципальное бюджетное учреждение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hAnsi="Times New Roman"/>
          <w:sz w:val="28"/>
          <w:szCs w:val="28"/>
          <w:lang w:eastAsia="ru-RU"/>
        </w:rPr>
        <w:t xml:space="preserve">поселения, участвующие в реализации одного или нескольких </w:t>
      </w:r>
      <w:r w:rsidRPr="009D643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основных</w:t>
      </w:r>
      <w:r w:rsidRPr="009D643F">
        <w:rPr>
          <w:rFonts w:ascii="Times New Roman" w:hAnsi="Times New Roman"/>
          <w:sz w:val="28"/>
          <w:szCs w:val="28"/>
          <w:lang w:eastAsia="ru-RU"/>
        </w:rPr>
        <w:t xml:space="preserve"> мероприятий подпрограммы, мероприятий ведомственной целевой программы, </w:t>
      </w:r>
      <w:r w:rsidRPr="009D643F">
        <w:rPr>
          <w:rFonts w:ascii="Times New Roman" w:hAnsi="Times New Roman"/>
          <w:spacing w:val="-4"/>
          <w:sz w:val="28"/>
          <w:szCs w:val="28"/>
          <w:lang w:eastAsia="ru-RU"/>
        </w:rPr>
        <w:t xml:space="preserve">входящих в состав </w:t>
      </w:r>
      <w:r w:rsidRPr="009D643F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9D643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программ.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43F">
        <w:rPr>
          <w:rFonts w:ascii="Times New Roman" w:hAnsi="Times New Roman"/>
          <w:spacing w:val="-6"/>
          <w:sz w:val="28"/>
          <w:szCs w:val="28"/>
          <w:lang w:eastAsia="ru-RU"/>
        </w:rPr>
        <w:t>1.3. Муниципальная программа включает в себя не менее двух подпрограмм,</w:t>
      </w:r>
      <w:r w:rsidRPr="009D643F">
        <w:rPr>
          <w:rFonts w:ascii="Times New Roman" w:hAnsi="Times New Roman"/>
          <w:sz w:val="28"/>
          <w:szCs w:val="28"/>
          <w:lang w:eastAsia="ru-RU"/>
        </w:rPr>
        <w:t xml:space="preserve"> содержащих, в том числе основные мероприятия и мероприятия ведомственных целевых программ, проводимые ответственным исполнителем, соисполнителями и участниками муниципальной программы, и утверждается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hAnsi="Times New Roman"/>
          <w:sz w:val="28"/>
          <w:szCs w:val="28"/>
          <w:lang w:eastAsia="ru-RU"/>
        </w:rPr>
        <w:t>поселения.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1.4. Разработка, формирование и реализация ведомственной целевой программы осуществляется в рамках муниципальной программы на основании положений настоящего Порядка и в соответствии с требованиями методических рекомендаций по разработке и реализации муниципальных программ, которые утверждаются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поселения. 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1.5. Не допускается внесение в муниципальную программу мероприятий, аналогичных предусмотренным в других муниципальных программах.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jc w:val="both"/>
        <w:rPr>
          <w:rFonts w:ascii="Times New Roman" w:eastAsia="Times New Roman" w:hAnsi="Times New Roman"/>
          <w:color w:val="1F3864"/>
          <w:sz w:val="28"/>
          <w:szCs w:val="28"/>
          <w:lang w:eastAsia="ru-RU"/>
        </w:rPr>
      </w:pP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bCs/>
          <w:sz w:val="28"/>
          <w:szCs w:val="28"/>
          <w:lang w:eastAsia="ru-RU"/>
        </w:rPr>
        <w:t>2. Требования к содержанию муниципальной программы</w:t>
      </w:r>
    </w:p>
    <w:p w:rsidR="009D643F" w:rsidRPr="009D643F" w:rsidRDefault="009D643F" w:rsidP="009D643F">
      <w:pPr>
        <w:shd w:val="clear" w:color="auto" w:fill="FFFFFF"/>
        <w:spacing w:after="0" w:line="230" w:lineRule="auto"/>
        <w:rPr>
          <w:rFonts w:ascii="Times New Roman" w:eastAsia="Times New Roman" w:hAnsi="Times New Roman"/>
          <w:color w:val="1F3864"/>
          <w:sz w:val="16"/>
          <w:szCs w:val="16"/>
          <w:lang w:eastAsia="ru-RU"/>
        </w:rPr>
      </w:pPr>
    </w:p>
    <w:p w:rsidR="009D643F" w:rsidRPr="009D643F" w:rsidRDefault="009D643F" w:rsidP="009D643F">
      <w:pPr>
        <w:shd w:val="clear" w:color="auto" w:fill="FFFFFF"/>
        <w:suppressAutoHyphens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2.1. Формирование муниципальных программ осуществляется исходя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из целей и задач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отраженных с учетом отраслевых документов отраслевых документов стратегического планирования Ростовской области.</w:t>
      </w:r>
    </w:p>
    <w:p w:rsidR="009D643F" w:rsidRPr="009D643F" w:rsidRDefault="009D643F" w:rsidP="009D643F">
      <w:pPr>
        <w:shd w:val="clear" w:color="auto" w:fill="FFFFFF"/>
        <w:suppressAutoHyphens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муниципальных программ также учитываются цели, задачи и мероприятия региональных приоритетных проектов (программ), реализуемых в соответствующих сферах.</w:t>
      </w:r>
    </w:p>
    <w:p w:rsidR="009D643F" w:rsidRPr="009D643F" w:rsidRDefault="009D643F" w:rsidP="009D643F">
      <w:pPr>
        <w:shd w:val="clear" w:color="auto" w:fill="FFFFFF"/>
        <w:suppressAutoHyphens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целей, задач и основных мероприятий, приоритетных основных мероприятий и мероприятий ведомственных целевых программ, а также характеризующих их целевых показателей учитываются объемы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соответствующих источников финансирования, включая бюджеты бюджетной системы Российской Федерации, Ростовской области, внебюджетные источники, а также иные инструменты муниципальной политики, влияющие на достижение результатов муниципальной программы.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Значения целевых показателей муниципальных программ 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должны формироваться с учетом параметров прогноза социально-экономического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2.2. Срок реализации муниципальной программы определяется периодом действия стратегии социально-экономического развития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реализации муниципальной программы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 «Формирование современной комфортной городской среды на территории муниципального образования «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Саркеловское сельское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поселение» определяется Администрацией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2.3. Муниципальная программа содержит: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паспорт муниципальной программы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 форме согласно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приложению № 1 к настоящему Порядку;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паспорта подпрограмм по форме аналогично паспорту муниципальной программы, за исключением подразделов «соисполнитель» и «подпрограммы», которые в паспортах подпрограмм отсутствуют;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D643F">
        <w:rPr>
          <w:rFonts w:ascii="Times New Roman" w:hAnsi="Times New Roman"/>
          <w:spacing w:val="-4"/>
          <w:sz w:val="28"/>
          <w:szCs w:val="28"/>
          <w:lang w:eastAsia="ru-RU"/>
        </w:rPr>
        <w:t xml:space="preserve">текстовую часть </w:t>
      </w:r>
      <w:r w:rsidRPr="009D643F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программы, содержащую описание приоритетов и целей муниципальной политики в соответствующей сфере, </w:t>
      </w:r>
      <w:r w:rsidRPr="009D643F">
        <w:rPr>
          <w:rFonts w:ascii="Times New Roman" w:hAnsi="Times New Roman"/>
          <w:sz w:val="28"/>
          <w:szCs w:val="28"/>
          <w:lang w:eastAsia="ru-RU"/>
        </w:rPr>
        <w:t>общую характеристику участия муниципального образования</w:t>
      </w:r>
      <w:r w:rsidRPr="009D643F">
        <w:rPr>
          <w:rFonts w:ascii="Arial" w:hAnsi="Arial" w:cs="Arial"/>
          <w:sz w:val="28"/>
          <w:szCs w:val="28"/>
          <w:lang w:eastAsia="ru-RU"/>
        </w:rPr>
        <w:t xml:space="preserve"> «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Саркеловское сельское </w:t>
      </w:r>
      <w:r w:rsidRPr="009D643F">
        <w:rPr>
          <w:rFonts w:ascii="Times New Roman" w:hAnsi="Times New Roman"/>
          <w:sz w:val="28"/>
          <w:szCs w:val="28"/>
          <w:lang w:eastAsia="ru-RU"/>
        </w:rPr>
        <w:t>поселение» в реализации муниципальной программы</w:t>
      </w:r>
      <w:r w:rsidRPr="009D643F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перечень основных мероприятий подпрограмм, мероприятий ведомственных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целевых программ с указанием сроков их реализации и ожидаемых результатов;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перечни инвестиционных </w:t>
      </w:r>
      <w:r w:rsidRPr="009D643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проектов (объекты строительства, реконструкции, капитального ремонта, находящиеся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муниципальной собственности);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целевых показателей муниципальной программы с расшифровкой плановых значений по годам реализации; </w:t>
      </w:r>
    </w:p>
    <w:p w:rsidR="009D643F" w:rsidRPr="009D643F" w:rsidRDefault="009D643F" w:rsidP="009D6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перечень основных мероприятий, приоритетных основных мероприятий и мероприятий ведомственных целевых программ с указанием сроков их реализации, исполнителя и взаимосвязи с показателями муниципальной программы (подпрограмм);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по ресурсному обеспечению муниципальной программы за счет средств федерального, областного бюджетов и бюджета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внебюджетных источников (с расшифровкой по подпрограммам, основным мероприятиям подпрограмм, мероприятиям ведомственных целевых программ, главным распорядителям средств местного бюджета, а также по годам реализации муниципальной программы);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обоснование необходимости применения налоговых, тарифных, кредитных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и иных инструментов для достижения цели и (или) конечных результатов муниципальной программы с финансовой оценкой по этапам ее реализации (в случае их использования);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объем ассигнований, имеющий документальное подтверждение участников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программы, обеспечивающих дополнительные источники финансирования (в случае реализации отдельных мероприятий муниципальной программы за счет внебюджетных источников финансирования);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color w:val="1F3864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иную информацию в соответствии с методическими рекомендациями.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2.4. Целевые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отражать специфику развития конкретной сферы деятельности, проблем и основных задач, на решение которых направлена реализация муниципальной программы;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иметь количественное значение;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зависеть от решения основных задач и реализации муниципальной программы;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color w:val="1F3864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отвечать иным требованиям, определяемым в соответствии с методическими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рекомендациями по разработке и реализации муниципальных программ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которые утверждаются постановлением Администрации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(далее – методические рекомендации).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2.5. 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определяются на основе данных государственного статистического наблюдения;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рассчитываются по методикам, включенным в состав муниципальной программы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установлены действующим законодательством.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2.6. Перечни инвестиционных проектов (объекты строительства, реконструкции, капитального ремонта, находящиеся в муниципальной собственности) на срок реализации муниципальной программы формируются при условии наличия проектной</w:t>
      </w: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(сметной) документации и положительного заключения государственной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(негосударственной) экспертизы или при наличии в муниципальной программе ассигнований на разработку проектной (сметной) документации.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Перечни инвестиционных проектов (объекты строительства, реконструкции,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капитального ремонта, находящиеся в муниципальной собственности) на очередной год формируются при условии наличия проектной (сметной) документации и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положительного заключения государственной (негосударственной) экспертизы.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bCs/>
          <w:sz w:val="28"/>
          <w:szCs w:val="28"/>
          <w:lang w:eastAsia="ru-RU"/>
        </w:rPr>
        <w:t>3. Основание и этапы разработки муниципальной программы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color w:val="1F3864"/>
          <w:sz w:val="16"/>
          <w:szCs w:val="16"/>
          <w:lang w:eastAsia="ru-RU"/>
        </w:rPr>
      </w:pP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3.1. Разработка муниципальных программ осуществляется на основании 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перечня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программ, утверждаемого распоряжением Администрации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муниципальных программ формируется в соответствии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3.2. Перечень муниципальных программ содержит: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наименования муниципальных программ;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наименования ответственных исполнителей муниципальных программ;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реализации муниципальных программ;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структурные подразделения (специалисты) Администрации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ответственные за подготовку отчетов по муниципальным программам.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3.3. Внесение изменений в перечень муниципальных программ осуществляется ответственным исполнителем муниципальных программ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месячный срок со дня принятия Администрацией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1 июля текущего финансового года.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3.4. Оценка планируемой эффективности муниципальной программы проводится ответственным исполнителем на этапе ее разработки и осуществления в целях определения планируемого вклада результатов муниципальной программы в социально-экономическое развитие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3.5. 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показателей муниципальной программы, а также основных мероприятий, приоритетных основных мероприятий и мероприятий ведомственных целевых программ в установленные сроки. 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В качестве основных критериев планируемой эффективности реализации муниципальной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программы, требования к которым определяются в соответствии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с методическими рекомендациями, применяются: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экономической эффективности, учитывающие оценку вклада муниципальной программы в экономическое развитие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 целом, оценку влияния ожидаемых результатов муниципальной программы на различные сферы экономики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поселения;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средств или достижения наилучшего результата с использованием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объема средств,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определенного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программой.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3.6. Разработка проекта муниципальной программы производится ответственным исполнителем совместно с соисполнителями и участниками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br/>
        <w:t>в соответствии с методическими рекомендациями.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3.7. Проект постановления Администрации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об 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утверждении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программы подлежит обязательному согласованию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с курирующим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>специалистом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руководителями структурных подразделений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>сектором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 и финансов Администрации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(по вопросам финансового обеспечения) и с участниками муниципальной программы, которые принимают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участие в реализации муниципальной программы.</w:t>
      </w:r>
    </w:p>
    <w:p w:rsidR="009D643F" w:rsidRPr="009D643F" w:rsidRDefault="009D643F" w:rsidP="009D643F">
      <w:pPr>
        <w:widowControl w:val="0"/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/>
          <w:color w:val="1F3864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3.8. Ответственный исполнитель муниципальной программы на этапе согласования проекта постановления Администрации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об утверждении муниципальной программы или внесении изменений в 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поселения), включаемому в муниципальную программу, представляет: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bCs/>
          <w:sz w:val="28"/>
          <w:szCs w:val="28"/>
          <w:lang w:eastAsia="ru-RU"/>
        </w:rPr>
        <w:t>4. Финансовое обеспечение реализации муниципальных программ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F3864"/>
          <w:sz w:val="16"/>
          <w:szCs w:val="16"/>
          <w:lang w:eastAsia="ru-RU"/>
        </w:rPr>
      </w:pP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F3864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4.1. Финансовое обеспечение реализации муниципальных программ осуществляется за счет средств бюджета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(далее – бюджет </w:t>
      </w:r>
      <w:r w:rsidR="00B00A16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поселения). Кроме того, финансовое обеспечение реализации муниципальных программ может осуществляться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br/>
        <w:t>за счет средств федерального и областного бюджетов и внебюджетных источников.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 бюджете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очередной финансовый год и плановый период по соответствующей каждой муниципальной программе целевой статье расходов бюджета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соответствии с утвердившим муниципальную программу нормативным правовым актом Администрации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поселения. 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4.2. М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униципальные программы, предлагаемые к реализации начиная с очередного финансового года,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бюджета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очередной финансовый год и плановый период подлежат утверждению Администрацией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 не позднее 10 декабря текущего года.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4.3. Муниципальные программы подлежат приведению в соответствие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решением Собрания депутатов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 бюджете </w:t>
      </w:r>
      <w:r w:rsidR="00B00A16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очередной финансовый год и на плановый период в сроки, установленные Бюджетным кодексом Российской Федерации.</w:t>
      </w:r>
    </w:p>
    <w:p w:rsidR="009D643F" w:rsidRPr="009D643F" w:rsidRDefault="009D643F" w:rsidP="009D643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4.4. Ответственные исполнители муниципальных программ в месячный срок со дня вступления в силу решения </w:t>
      </w:r>
      <w:bookmarkStart w:id="2" w:name="_Hlk506798760"/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bookmarkEnd w:id="2"/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 внесении изменений в решение Собрания депутатов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 бюджете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текущий финансовый год и на плановый период подготавливают в соответствии с Регламентом Администрации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проекты постановлений Администрации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 внесении соответствующих изменений в муниципальные программы, при этом муниципальные программы должны быть приведены в соответствие с решением Собрания депутатов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 внесении изменений в решение Собрания депутатов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 бюджете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текущий финансовый год и на плановый период не позднее 31 декабря текущего года.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1F3864"/>
          <w:sz w:val="24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4.5. Средства бюджета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предусмотренные на софинансирование расходов по объектам и направлениям за счет иных межбюджетных трансфертов бюджета </w:t>
      </w:r>
      <w:r w:rsidR="00B67BD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поселения, отражаются в муниципальных программах в объеме не ниже установленного Правительством Ростовской области уровня софинансирования.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bCs/>
          <w:sz w:val="28"/>
          <w:szCs w:val="28"/>
          <w:lang w:eastAsia="ru-RU"/>
        </w:rPr>
        <w:t>5. Управление и контроль реализации муниципальной программы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F3864"/>
          <w:sz w:val="16"/>
          <w:szCs w:val="16"/>
          <w:lang w:eastAsia="ru-RU"/>
        </w:rPr>
      </w:pP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5.1. Руководитель структурного подразделения или должностное лицо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структурного подразделения или должностное лицо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определенного соисполнителем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программы, несет персональную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F3864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структурного подразделения или должностное лицо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руководитель муниципального бюджетного учреждения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поселения, определенные участниками муниципальной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программы, несут персональную ответственность за реализацию </w:t>
      </w:r>
      <w:r w:rsidRPr="009D64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основного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мероприятия, приоритетного основного мероприятия и мероприятия ведомственной целевой программы, и использование выделяемых на их выполнение финансовых средств.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5.2. Ответственный исполнитель муниципальной программы выносит проект новой муниципальной программы на общественное обсуждение с учетом требований законодательства Российской Федерации. 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новой муниципальной программы подлежит размещению на официальном сайте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 информационно-телекоммуникационной сети «Интернет» с указанием: ответственного исполнителя, наименования проекта новой муниципальной программы, проекта новой муниципальной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программы на официальном сайте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5.3. Реализация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программы осуществляется в соответствии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составляется ответственным исполнителем совместно с соисполнителями и участниками муниципальной программы при разработке муниципальной программы.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 муниципальной собственности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план реализации в обязательном порядке должен содержать контрольные события по объектам строительства, реконструкции, капитального ремонта, находящимся в муниципальной собственности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реализации утверждается постановлением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не позднее 10 рабочих дней со дня утверждения постановлением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 муниципальной программы и далее ежегодно, не позднее 30 декабря текущего финансового года.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Проект плана реализации муниципальной программы на очередной финансовый год до его утверждения подлежит согласованию в порядке и сроки, установленные в методических рекомендациях.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мероприятия ведомственной целевой программы, контрольного события) проект плана реализации направляется на согласование курирующему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>специалисту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руководителям структурных подразделений и в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 и финансов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(по вопросам финансового обеспечения) одновременно с проектом постановления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 о внесении соответствующих изменений в муниципальную программу.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 случае принятия решения ответственным исполнителем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 параметры муниципальной программы, изменения в план вносятся и утверждаются не позднее 5 рабочих дней со дня принятия решения.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об утверждении или внесении изменений в план реализации муниципальной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программы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подготавливается ответственным исполнителем муниципальной программы </w:t>
      </w: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 порядке и сроки, установленные Регламентом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реализации после его утверждения, внесения изменений не позднее 10 рабочих дней подлежит размещению ответственным исполнителем муниципальной программы на официальном сайте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 в информационно-телекоммуникационной сети «Интернет».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5.4. Контроль за исполнением муниципальных программ осуществляется курирующим </w:t>
      </w:r>
      <w:r w:rsidR="007811D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специалистом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поселения, руководителями структурных подразделений.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5.5. Оперативный контроль за исполнением муниципальных программ по итогам полугодия и 9 месяцев осуществляется курирующими </w:t>
      </w:r>
      <w:r w:rsidR="007811D3">
        <w:rPr>
          <w:rFonts w:ascii="Times New Roman" w:eastAsia="Times New Roman" w:hAnsi="Times New Roman"/>
          <w:sz w:val="28"/>
          <w:szCs w:val="28"/>
          <w:lang w:eastAsia="ru-RU"/>
        </w:rPr>
        <w:t>специалистом</w:t>
      </w:r>
      <w:r w:rsidR="007811D3"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GoBack"/>
      <w:bookmarkEnd w:id="3"/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 руководителями структурных подразделений.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реализации за год рассматривается в составе проекта постановления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 об утверждении отчета о реализации муниципальной программы за год.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5.6. Требования к отчету об исполнении плана реализации определяются методическими рекомендациями.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5.7. Ответственный исполнитель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программы подготавливает,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согласовывает и вносит на рассмотрение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проект постановления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об утверждении отчета о реализации муниципальной программы за год (далее – годовой отчет) до 20 марта года, следующего за отчетным. 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5.8. Годовой отчет содержит: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конкретные результаты, достигнутые за отчетный период;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перечень основных мероприятий подпрограмм, мероприятий ведомственных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целевых программ, выполненных и не выполненных (с указанием причин) в установленные сроки;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контрольных событий, выполненных и не выполненных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br/>
        <w:t>(с указанием причин) в установленные сроки согласно плану реализации;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анализ факторов, повлиявших на ход реализации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программы;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сведения об использовании бюджетных ассигнований и внебюджетных средств на реализацию муниципальной программы;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сведения о достижении значений показателей (индикаторов)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программы, подпрограмм муниципальной программы;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информацию о результатах оценки эффективности муниципальной программы;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дальнейшей реализации муниципальной программы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br/>
        <w:t>(в том числе по оптимизации бюджетных расходов на реализацию основных мероприятий подпрограмм, мероприятий ведомственных целевых программ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br/>
        <w:t>и корректировке целевых индикаторов и показателей муниципальной программы на текущий финансовый год и плановый период);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иную информацию в соответствии с методическими указаниями.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5.9. Оценка эффективности реализации муниципальной программы проводится ответственным исполнителем в составе годового отчета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соответствии с приложением № 2 к настоящему Порядку. 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5.10. По результатам оценки эффективности муниципальной программы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может быть принято решение о необходимости прекращения или об изменении, начиная с очередного 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финансового года, ранее утвержденной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программы, в том числе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необходимости изменения объема бюджетных ассигнований на финансовое обеспечение реализации муниципальной программы.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5.11. В случае принятия Администрацией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решения о необходимости прекращения или об изменении, начиная с очередного 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финансового года, ранее утвержденной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программы, в том числе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необходимости изменения объема бюджетных ассигнований на финансовое </w:t>
      </w: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обеспечение реализации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программы, ответственный исполнитель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в месячный срок выносит соответствующий проект постановления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 порядке, установленном Регламентом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5.12. Годовой отчет после принятия Администрацией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 в информационно-телекоммуникационной сети «Интернет».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5.13. Итоги реализации муниципальных программ за отчетный год отражаются в сводном годовом докладе о ходе реализации и об оценке эффективности муниципальных программ (далее – сводный доклад).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Сводный доклад формируется на основании утвержденных Администрацией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 годовых отчетов и содержит общие сведения о реализации муниципальных программ за отчетный год, а также по каждой муниципальной программе: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сведения об основных результатах реализации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программы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отчетный период;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сведения о степени соответствия установленных и достигнутых целевых индикаторов, и показателей муниципальной программы за отчетный год;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выполнении расходных обязательств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поселения, связанных с реализацией муниципальной программы;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уровень реализации муниципальной программы.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5.14. Сводный доклад подлежит размещению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 в информационно-телекоммуникационной сети «Интернет».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5.15. Внесение изменений в муниципальную программу осуществляется </w:t>
      </w: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по инициативе ответственного исполнителя либо соисполнителя (по согласованию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с ответственным исполнителем) в порядке, установленном Регламентом Администрацией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Ответственные исполнители муниципальных программ в установленном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порядке вносят изменения </w:t>
      </w: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муниципальные программы по основным мероприятиям подпрограмм, мероприятиям ведомственных целевых программ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бюджетным законодательством.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5.16. В случае внесения в муниципальную программу изменений, влияющих на параметры плана реализации, ответственный исполнитель муниципальной программы не позднее 5 рабочих дней со дня утверждения постановлением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 указанных изменений вносит соответствующие изменения в план реализации.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5.17. Информация о реализации муниципальных программ подлежит </w:t>
      </w: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размещению на официальном сайте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 информационно-телекоммуникационной сети «Интернет». 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 Полномочия ответственного исполнителя, 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соисполнителей и участников муниципальной программы 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bCs/>
          <w:sz w:val="28"/>
          <w:szCs w:val="28"/>
          <w:lang w:eastAsia="ru-RU"/>
        </w:rPr>
        <w:t>при разработке и реализации муниципальных программ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6.1. Ответственный исполнитель муниципальной программы: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разработку муниципальной программы, ее согласование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соисполнителями и внесение в установленном порядке проекта постановления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об утверждении муниципальной программы в Администрацию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поселения;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организует реализацию муниципальной программы, вносит изменения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9D643F" w:rsidRPr="009D643F" w:rsidRDefault="009D643F" w:rsidP="009D643F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подготавливает отчет о реализации муниципальной программы по итогам года, согласовывает и вносит на рассмотрение 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проект постановления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 утверждении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отчета в соответствии с Регламентом Администрации </w:t>
      </w:r>
      <w:r w:rsidR="00AC3B6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6.2. Соисполнитель муниципальной программы: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разработку и реализацию подпрограммы, согласование </w:t>
      </w: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проекта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программы с участниками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программы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br/>
        <w:t>в части соответствующей подпрограммы, в реализации которой предполагается их участие;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представленной участниками муниципальной программы);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6.3. Участник муниципальной программы: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реализацию </w:t>
      </w:r>
      <w:r w:rsidRPr="009D64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основного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подпрограммы, мероприятия ведомственной целевой программы, входящих в состав муниципальной программы, в рамках своей компетенции;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ответственному исполнителю (соисполнителю) предложения при разработке муниципальной программы в части </w:t>
      </w:r>
      <w:r w:rsidRPr="009D64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подпрограммы, мероприятия ведомственной целевой программы, входящих в состав муниципальной программы, в реализации которых предполагается его участие;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представляет ответственному исполнителю (соисполнителю) информацию,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представляет соисполнителю копии актов, подтверждающих сдачу и прием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F3864"/>
          <w:sz w:val="28"/>
          <w:szCs w:val="28"/>
          <w:lang w:eastAsia="ru-RU"/>
        </w:rPr>
      </w:pPr>
    </w:p>
    <w:p w:rsidR="009D643F" w:rsidRDefault="009D643F" w:rsidP="009D643F">
      <w:pPr>
        <w:widowControl w:val="0"/>
        <w:shd w:val="clear" w:color="auto" w:fill="FFFFFF"/>
        <w:spacing w:after="0" w:line="216" w:lineRule="auto"/>
        <w:jc w:val="both"/>
        <w:rPr>
          <w:rFonts w:ascii="Times New Roman" w:eastAsia="Times New Roman" w:hAnsi="Times New Roman"/>
          <w:color w:val="1F3864"/>
          <w:sz w:val="28"/>
          <w:szCs w:val="28"/>
          <w:lang w:eastAsia="ru-RU"/>
        </w:rPr>
      </w:pPr>
    </w:p>
    <w:p w:rsidR="00A45815" w:rsidRDefault="00A45815" w:rsidP="009D643F">
      <w:pPr>
        <w:widowControl w:val="0"/>
        <w:shd w:val="clear" w:color="auto" w:fill="FFFFFF"/>
        <w:spacing w:after="0" w:line="216" w:lineRule="auto"/>
        <w:jc w:val="both"/>
        <w:rPr>
          <w:rFonts w:ascii="Times New Roman" w:eastAsia="Times New Roman" w:hAnsi="Times New Roman"/>
          <w:color w:val="1F3864"/>
          <w:sz w:val="28"/>
          <w:szCs w:val="28"/>
          <w:lang w:eastAsia="ru-RU"/>
        </w:rPr>
      </w:pPr>
    </w:p>
    <w:p w:rsidR="00A45815" w:rsidRDefault="00A45815" w:rsidP="009D643F">
      <w:pPr>
        <w:widowControl w:val="0"/>
        <w:shd w:val="clear" w:color="auto" w:fill="FFFFFF"/>
        <w:spacing w:after="0" w:line="216" w:lineRule="auto"/>
        <w:jc w:val="both"/>
        <w:rPr>
          <w:rFonts w:ascii="Times New Roman" w:eastAsia="Times New Roman" w:hAnsi="Times New Roman"/>
          <w:color w:val="1F3864"/>
          <w:sz w:val="28"/>
          <w:szCs w:val="28"/>
          <w:lang w:eastAsia="ru-RU"/>
        </w:rPr>
      </w:pPr>
    </w:p>
    <w:p w:rsidR="00A45815" w:rsidRPr="009D643F" w:rsidRDefault="00A45815" w:rsidP="009D643F">
      <w:pPr>
        <w:widowControl w:val="0"/>
        <w:shd w:val="clear" w:color="auto" w:fill="FFFFFF"/>
        <w:spacing w:after="0" w:line="216" w:lineRule="auto"/>
        <w:jc w:val="both"/>
        <w:rPr>
          <w:rFonts w:ascii="Times New Roman" w:eastAsia="Times New Roman" w:hAnsi="Times New Roman"/>
          <w:color w:val="1F3864"/>
          <w:sz w:val="28"/>
          <w:szCs w:val="28"/>
          <w:lang w:eastAsia="ru-RU"/>
        </w:rPr>
      </w:pPr>
    </w:p>
    <w:p w:rsidR="009D643F" w:rsidRPr="009D643F" w:rsidRDefault="009D643F" w:rsidP="009D643F">
      <w:pPr>
        <w:widowControl w:val="0"/>
        <w:shd w:val="clear" w:color="auto" w:fill="FFFFFF"/>
        <w:spacing w:after="0" w:line="216" w:lineRule="auto"/>
        <w:jc w:val="both"/>
        <w:rPr>
          <w:rFonts w:ascii="Times New Roman" w:eastAsia="Times New Roman" w:hAnsi="Times New Roman"/>
          <w:color w:val="1F3864"/>
          <w:sz w:val="28"/>
          <w:szCs w:val="28"/>
          <w:lang w:eastAsia="ru-RU"/>
        </w:rPr>
      </w:pPr>
    </w:p>
    <w:p w:rsidR="00791439" w:rsidRPr="00A45815" w:rsidRDefault="00791439" w:rsidP="009D643F">
      <w:pPr>
        <w:widowControl w:val="0"/>
        <w:shd w:val="clear" w:color="auto" w:fill="FFFFFF"/>
        <w:spacing w:after="0" w:line="21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458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Заведующий сектором экономики и финансов</w:t>
      </w:r>
    </w:p>
    <w:p w:rsidR="009D643F" w:rsidRPr="00A45815" w:rsidRDefault="00791439" w:rsidP="009D643F">
      <w:pPr>
        <w:widowControl w:val="0"/>
        <w:shd w:val="clear" w:color="auto" w:fill="FFFFFF"/>
        <w:spacing w:after="0" w:line="21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458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 Саркеловского сельского поселения</w:t>
      </w:r>
      <w:r w:rsidRPr="00A458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A458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   </w:t>
      </w:r>
      <w:r w:rsidR="009D643F" w:rsidRPr="00A458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458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М.А.Маврат</w:t>
      </w:r>
    </w:p>
    <w:p w:rsidR="009D643F" w:rsidRPr="009D643F" w:rsidRDefault="009D643F" w:rsidP="009D643F">
      <w:pPr>
        <w:pageBreakBefore/>
        <w:widowControl w:val="0"/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разработки, реализации и оценки эффективности муниципальных программ </w:t>
      </w:r>
      <w:r w:rsidR="00791439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ПАСПОРТ 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1F3864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программы </w:t>
      </w:r>
      <w:r w:rsidR="00791439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F3864"/>
          <w:sz w:val="28"/>
          <w:szCs w:val="28"/>
          <w:lang w:eastAsia="ru-RU"/>
        </w:rPr>
      </w:pPr>
    </w:p>
    <w:tbl>
      <w:tblPr>
        <w:tblW w:w="4923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5933"/>
        <w:gridCol w:w="3668"/>
      </w:tblGrid>
      <w:tr w:rsidR="009D643F" w:rsidRPr="009D643F" w:rsidTr="009D643F">
        <w:trPr>
          <w:trHeight w:val="617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791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Саркеловского сельского </w:t>
            </w: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3864"/>
                <w:sz w:val="28"/>
                <w:szCs w:val="28"/>
              </w:rPr>
            </w:pPr>
          </w:p>
        </w:tc>
      </w:tr>
      <w:tr w:rsidR="009D643F" w:rsidRPr="009D643F" w:rsidTr="009D643F">
        <w:trPr>
          <w:trHeight w:val="608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791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Саркеловского сельского </w:t>
            </w: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3864"/>
                <w:sz w:val="28"/>
                <w:szCs w:val="28"/>
              </w:rPr>
            </w:pPr>
          </w:p>
        </w:tc>
      </w:tr>
      <w:tr w:rsidR="009D643F" w:rsidRPr="009D643F" w:rsidTr="009D643F">
        <w:trPr>
          <w:trHeight w:val="80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 xml:space="preserve">Соисполнители муниципальной программы </w:t>
            </w:r>
            <w:r w:rsidR="00791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Саркеловского сельского </w:t>
            </w: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3864"/>
                <w:sz w:val="28"/>
                <w:szCs w:val="28"/>
              </w:rPr>
            </w:pPr>
          </w:p>
        </w:tc>
      </w:tr>
      <w:tr w:rsidR="009D643F" w:rsidRPr="009D643F" w:rsidTr="009D643F">
        <w:trPr>
          <w:trHeight w:val="80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Участники муниципальной программы </w:t>
            </w:r>
            <w:r w:rsidR="00791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Саркеловского сельского </w:t>
            </w: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3864"/>
                <w:sz w:val="28"/>
                <w:szCs w:val="28"/>
              </w:rPr>
            </w:pPr>
          </w:p>
        </w:tc>
      </w:tr>
      <w:tr w:rsidR="009D643F" w:rsidRPr="009D643F" w:rsidTr="009D643F">
        <w:trPr>
          <w:trHeight w:val="570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9D643F" w:rsidRPr="009D643F" w:rsidRDefault="009D643F" w:rsidP="009D643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6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Подпрограммы муниципальной программы </w:t>
            </w:r>
            <w:r w:rsidR="00791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Саркеловского сельского </w:t>
            </w:r>
            <w:r w:rsidRPr="009D6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F" w:rsidRPr="009D643F" w:rsidRDefault="009D643F" w:rsidP="009D643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F3864"/>
                <w:sz w:val="28"/>
                <w:szCs w:val="28"/>
                <w:lang w:eastAsia="ru-RU"/>
              </w:rPr>
            </w:pPr>
          </w:p>
        </w:tc>
      </w:tr>
      <w:tr w:rsidR="009D643F" w:rsidRPr="009D643F" w:rsidTr="009D643F">
        <w:trPr>
          <w:trHeight w:val="80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9D643F" w:rsidRPr="009D643F" w:rsidRDefault="009D643F" w:rsidP="009D643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6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Программно-целевые инструменты муниципальной программы </w:t>
            </w:r>
            <w:r w:rsidR="00791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Саркеловского сельского </w:t>
            </w:r>
            <w:r w:rsidRPr="009D6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F" w:rsidRPr="009D643F" w:rsidRDefault="009D643F" w:rsidP="009D643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F3864"/>
                <w:sz w:val="28"/>
                <w:szCs w:val="28"/>
                <w:lang w:eastAsia="ru-RU"/>
              </w:rPr>
            </w:pPr>
          </w:p>
        </w:tc>
      </w:tr>
      <w:tr w:rsidR="009D643F" w:rsidRPr="009D643F" w:rsidTr="009D643F">
        <w:trPr>
          <w:trHeight w:val="608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 xml:space="preserve">Цели муниципальной программы </w:t>
            </w:r>
            <w:r w:rsidR="00791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Саркеловского сельского </w:t>
            </w: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3864"/>
                <w:sz w:val="28"/>
                <w:szCs w:val="28"/>
              </w:rPr>
            </w:pPr>
          </w:p>
        </w:tc>
      </w:tr>
      <w:tr w:rsidR="009D643F" w:rsidRPr="009D643F" w:rsidTr="009D643F">
        <w:trPr>
          <w:trHeight w:val="80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Задачи муниципальной программы </w:t>
            </w:r>
            <w:r w:rsidR="00791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Саркеловского сельского </w:t>
            </w: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3864"/>
                <w:sz w:val="28"/>
                <w:szCs w:val="28"/>
              </w:rPr>
            </w:pPr>
          </w:p>
        </w:tc>
      </w:tr>
      <w:tr w:rsidR="009D643F" w:rsidRPr="009D643F" w:rsidTr="009D643F">
        <w:trPr>
          <w:trHeight w:val="80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 xml:space="preserve">Целевые показатели муниципальной программы </w:t>
            </w:r>
            <w:r w:rsidR="00791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Саркеловского сельского </w:t>
            </w: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3864"/>
                <w:sz w:val="28"/>
                <w:szCs w:val="28"/>
              </w:rPr>
            </w:pPr>
          </w:p>
        </w:tc>
      </w:tr>
      <w:tr w:rsidR="009D643F" w:rsidRPr="009D643F" w:rsidTr="009D643F">
        <w:trPr>
          <w:trHeight w:val="80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  <w:r w:rsidR="00791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Саркеловского сельского </w:t>
            </w: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3864"/>
                <w:sz w:val="28"/>
                <w:szCs w:val="28"/>
              </w:rPr>
            </w:pPr>
          </w:p>
        </w:tc>
      </w:tr>
      <w:tr w:rsidR="009D643F" w:rsidRPr="009D643F" w:rsidTr="009D643F">
        <w:trPr>
          <w:trHeight w:val="80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  <w:r w:rsidR="00791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Саркеловского сельского </w:t>
            </w: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3864"/>
                <w:sz w:val="28"/>
                <w:szCs w:val="28"/>
              </w:rPr>
            </w:pPr>
          </w:p>
        </w:tc>
      </w:tr>
      <w:tr w:rsidR="009D643F" w:rsidRPr="009D643F" w:rsidTr="009D643F">
        <w:trPr>
          <w:trHeight w:val="80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  <w:r w:rsidR="00791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Саркеловского сельского </w:t>
            </w:r>
            <w:r w:rsidRPr="009D643F"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F" w:rsidRPr="009D643F" w:rsidRDefault="009D643F" w:rsidP="009D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3864"/>
                <w:sz w:val="28"/>
                <w:szCs w:val="28"/>
              </w:rPr>
            </w:pPr>
          </w:p>
        </w:tc>
      </w:tr>
    </w:tbl>
    <w:p w:rsidR="009D643F" w:rsidRPr="009D643F" w:rsidRDefault="009D643F" w:rsidP="009D643F">
      <w:pPr>
        <w:pageBreakBefore/>
        <w:widowControl w:val="0"/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9D643F" w:rsidRPr="009D643F" w:rsidRDefault="009D643F" w:rsidP="009D643F">
      <w:pPr>
        <w:widowControl w:val="0"/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разработки, реализации и оценки эффективности муниципальных программ </w:t>
      </w:r>
      <w:r w:rsidR="00791439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1F3864"/>
          <w:sz w:val="16"/>
          <w:szCs w:val="16"/>
          <w:lang w:eastAsia="ru-RU"/>
        </w:rPr>
      </w:pP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оценке эффективности муниципальных программ </w:t>
      </w:r>
    </w:p>
    <w:p w:rsidR="009D643F" w:rsidRPr="009D643F" w:rsidRDefault="00791439" w:rsidP="009D643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="009D643F"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1F3864"/>
          <w:sz w:val="16"/>
          <w:szCs w:val="16"/>
          <w:lang w:eastAsia="ru-RU"/>
        </w:rPr>
      </w:pPr>
    </w:p>
    <w:p w:rsidR="009D643F" w:rsidRPr="009D643F" w:rsidRDefault="00791439" w:rsidP="0079143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</w:t>
      </w:r>
      <w:r w:rsidR="009D643F"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="009D643F"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9D643F"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(далее – </w:t>
      </w:r>
      <w:r w:rsidR="009D643F"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муниципальная</w:t>
      </w:r>
      <w:r w:rsidR="009D643F"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программа) осуществляется в соответствии с методикой</w:t>
      </w:r>
      <w:r w:rsidR="009D643F"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</w:t>
      </w:r>
      <w:r w:rsidR="009D643F"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экономических эффектов, оказывающих влияние на изменение соответствующей</w:t>
      </w:r>
      <w:r w:rsidR="009D643F"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="009D643F"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9D643F" w:rsidRPr="009D643F" w:rsidRDefault="00791439" w:rsidP="0079143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2.</w:t>
      </w:r>
      <w:r w:rsidR="009D643F"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Методика оценки эффективности </w:t>
      </w:r>
      <w:r w:rsidR="009D643F"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9D643F"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программы учитывает</w:t>
      </w:r>
      <w:r w:rsidR="009D643F"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необходимость проведения оценок: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степени соответствия расходов запланированному уровню затрат и эффективности использования средств местного бюджета;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(недостижение) таких пороговых значений свидетельствует об эффективной (неэффективной) реализации муниципальной программы.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оценки эффективности муниципальной программы 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предусматривает возможность проведения оценки эффективности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в течение реализации муниципальной программы не реже чем один раз в год.</w:t>
      </w:r>
    </w:p>
    <w:p w:rsidR="009D643F" w:rsidRPr="009D643F" w:rsidRDefault="00791439" w:rsidP="0079143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</w:t>
      </w:r>
      <w:r w:rsidR="009D643F" w:rsidRPr="009D643F">
        <w:rPr>
          <w:rFonts w:ascii="Times New Roman" w:eastAsia="Times New Roman" w:hAnsi="Times New Roman"/>
          <w:sz w:val="28"/>
          <w:szCs w:val="28"/>
          <w:lang w:eastAsia="ru-RU"/>
        </w:rPr>
        <w:t>Эффективность муниципальной программы определяется на основании степени достижения целевых показателей, выполнения, приоритетных основных мероприятий и мероприятий ведомственных целевых программ и оценки бюджетной эффективности муниципальной программы.</w:t>
      </w:r>
    </w:p>
    <w:p w:rsidR="009D643F" w:rsidRPr="009D643F" w:rsidRDefault="00791439" w:rsidP="0079143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4.</w:t>
      </w:r>
      <w:r w:rsidR="009D643F"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Степень достижения целевых показателей </w:t>
      </w:r>
      <w:r w:rsidR="009D643F"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9D643F"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программы, подпрограмм </w:t>
      </w:r>
      <w:r w:rsidR="009D643F"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9D643F"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 осуществляется по нижеприведенным формулам.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4.1. В отношении показателя, большее значение которого отражает большую эффективность, – по формуле:</w:t>
      </w:r>
    </w:p>
    <w:p w:rsidR="009D643F" w:rsidRPr="009D643F" w:rsidRDefault="009D643F" w:rsidP="009D643F">
      <w:pPr>
        <w:shd w:val="clear" w:color="auto" w:fill="FFFFFF"/>
        <w:spacing w:after="0" w:line="235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</w:t>
      </w:r>
      <w:r w:rsidRPr="009D643F">
        <w:rPr>
          <w:rFonts w:ascii="Times New Roman" w:eastAsia="Times New Roman" w:hAnsi="Times New Roman"/>
          <w:kern w:val="2"/>
          <w:sz w:val="28"/>
          <w:szCs w:val="28"/>
          <w:vertAlign w:val="subscript"/>
          <w:lang w:eastAsia="ru-RU"/>
        </w:rPr>
        <w:t>п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= ИД</w:t>
      </w:r>
      <w:r w:rsidRPr="009D643F">
        <w:rPr>
          <w:rFonts w:ascii="Times New Roman" w:eastAsia="Times New Roman" w:hAnsi="Times New Roman"/>
          <w:kern w:val="2"/>
          <w:sz w:val="28"/>
          <w:szCs w:val="28"/>
          <w:vertAlign w:val="subscript"/>
          <w:lang w:eastAsia="ru-RU"/>
        </w:rPr>
        <w:t>п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/ ИЦ</w:t>
      </w:r>
      <w:r w:rsidRPr="009D643F">
        <w:rPr>
          <w:rFonts w:ascii="Times New Roman" w:eastAsia="Times New Roman" w:hAnsi="Times New Roman"/>
          <w:kern w:val="2"/>
          <w:sz w:val="28"/>
          <w:szCs w:val="28"/>
          <w:vertAlign w:val="subscript"/>
          <w:lang w:eastAsia="ru-RU"/>
        </w:rPr>
        <w:t>п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</w:p>
    <w:p w:rsidR="009D643F" w:rsidRPr="009D643F" w:rsidRDefault="009D643F" w:rsidP="009D643F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где: </w:t>
      </w:r>
    </w:p>
    <w:p w:rsidR="009D643F" w:rsidRPr="009D643F" w:rsidRDefault="009D643F" w:rsidP="009D643F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</w:t>
      </w:r>
      <w:r w:rsidRPr="009D643F">
        <w:rPr>
          <w:rFonts w:ascii="Times New Roman" w:eastAsia="Times New Roman" w:hAnsi="Times New Roman"/>
          <w:kern w:val="2"/>
          <w:sz w:val="28"/>
          <w:szCs w:val="28"/>
          <w:vertAlign w:val="subscript"/>
          <w:lang w:eastAsia="ru-RU"/>
        </w:rPr>
        <w:t>п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– степень достижения целевого показателя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программы, подпрограмм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программы; </w:t>
      </w:r>
    </w:p>
    <w:p w:rsidR="009D643F" w:rsidRPr="009D643F" w:rsidRDefault="009D643F" w:rsidP="009D643F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ИД</w:t>
      </w:r>
      <w:r w:rsidRPr="009D643F">
        <w:rPr>
          <w:rFonts w:ascii="Times New Roman" w:eastAsia="Times New Roman" w:hAnsi="Times New Roman"/>
          <w:kern w:val="2"/>
          <w:sz w:val="28"/>
          <w:szCs w:val="28"/>
          <w:vertAlign w:val="subscript"/>
          <w:lang w:eastAsia="ru-RU"/>
        </w:rPr>
        <w:t>п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– фактическое значение показателя, достигнутое в ходе реализации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программы, подпрограмм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программы;</w:t>
      </w:r>
    </w:p>
    <w:p w:rsidR="009D643F" w:rsidRPr="009D643F" w:rsidRDefault="009D643F" w:rsidP="009D643F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ИЦ</w:t>
      </w:r>
      <w:r w:rsidRPr="009D643F">
        <w:rPr>
          <w:rFonts w:ascii="Times New Roman" w:eastAsia="Times New Roman" w:hAnsi="Times New Roman"/>
          <w:kern w:val="2"/>
          <w:sz w:val="28"/>
          <w:szCs w:val="28"/>
          <w:vertAlign w:val="subscript"/>
          <w:lang w:eastAsia="ru-RU"/>
        </w:rPr>
        <w:t>п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– целевое значение показателя, утвержденное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программой.</w:t>
      </w:r>
    </w:p>
    <w:p w:rsidR="009D643F" w:rsidRPr="009D643F" w:rsidRDefault="009D643F" w:rsidP="009D643F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Если степень достижения показателя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программы, </w:t>
      </w:r>
      <w:r w:rsidRPr="009D643F">
        <w:rPr>
          <w:rFonts w:ascii="Times New Roman" w:eastAsia="Times New Roman" w:hAnsi="Times New Roman"/>
          <w:spacing w:val="-4"/>
          <w:kern w:val="2"/>
          <w:sz w:val="28"/>
          <w:szCs w:val="28"/>
          <w:lang w:eastAsia="ru-RU"/>
        </w:rPr>
        <w:t xml:space="preserve">подпрограммы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spacing w:val="-4"/>
          <w:kern w:val="2"/>
          <w:sz w:val="28"/>
          <w:szCs w:val="28"/>
          <w:lang w:eastAsia="ru-RU"/>
        </w:rPr>
        <w:t xml:space="preserve"> программы составляет 0,95 и более, то при расчете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суммарной эффективности эффективность по данному показателю принимается </w:t>
      </w:r>
      <w:r w:rsidRPr="009D643F">
        <w:rPr>
          <w:rFonts w:ascii="Times New Roman" w:eastAsia="Times New Roman" w:hAnsi="Times New Roman"/>
          <w:spacing w:val="-4"/>
          <w:kern w:val="2"/>
          <w:sz w:val="28"/>
          <w:szCs w:val="28"/>
          <w:lang w:eastAsia="ru-RU"/>
        </w:rPr>
        <w:t xml:space="preserve">за единицу. Если степень достижения целевого показателя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spacing w:val="-4"/>
          <w:kern w:val="2"/>
          <w:sz w:val="28"/>
          <w:szCs w:val="28"/>
          <w:lang w:eastAsia="ru-RU"/>
        </w:rPr>
        <w:t xml:space="preserve"> программы, подпрограммы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spacing w:val="-4"/>
          <w:kern w:val="2"/>
          <w:sz w:val="28"/>
          <w:szCs w:val="28"/>
          <w:lang w:eastAsia="ru-RU"/>
        </w:rPr>
        <w:t xml:space="preserve"> программы составляет менее 0,95, то при расчете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суммарной эффективности эффективность по данному показателю принимается за ноль.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4.2. В отношении показателя, меньшее значение которого отражает большую эффективность, – по формуле: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kern w:val="2"/>
          <w:sz w:val="16"/>
          <w:szCs w:val="16"/>
          <w:lang w:eastAsia="ru-RU"/>
        </w:rPr>
      </w:pPr>
    </w:p>
    <w:p w:rsidR="009D643F" w:rsidRPr="009D643F" w:rsidRDefault="009D643F" w:rsidP="009D643F">
      <w:pPr>
        <w:shd w:val="clear" w:color="auto" w:fill="FFFFFF"/>
        <w:spacing w:after="0" w:line="235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</w:t>
      </w:r>
      <w:r w:rsidRPr="009D643F">
        <w:rPr>
          <w:rFonts w:ascii="Times New Roman" w:eastAsia="Times New Roman" w:hAnsi="Times New Roman"/>
          <w:kern w:val="2"/>
          <w:sz w:val="28"/>
          <w:szCs w:val="28"/>
          <w:vertAlign w:val="subscript"/>
          <w:lang w:eastAsia="ru-RU"/>
        </w:rPr>
        <w:t>п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= ИЦ</w:t>
      </w:r>
      <w:r w:rsidRPr="009D643F">
        <w:rPr>
          <w:rFonts w:ascii="Times New Roman" w:eastAsia="Times New Roman" w:hAnsi="Times New Roman"/>
          <w:kern w:val="2"/>
          <w:sz w:val="28"/>
          <w:szCs w:val="28"/>
          <w:vertAlign w:val="subscript"/>
          <w:lang w:eastAsia="ru-RU"/>
        </w:rPr>
        <w:t>п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/ ИД</w:t>
      </w:r>
      <w:r w:rsidRPr="009D643F">
        <w:rPr>
          <w:rFonts w:ascii="Times New Roman" w:eastAsia="Times New Roman" w:hAnsi="Times New Roman"/>
          <w:kern w:val="2"/>
          <w:sz w:val="28"/>
          <w:szCs w:val="28"/>
          <w:vertAlign w:val="subscript"/>
          <w:lang w:eastAsia="ru-RU"/>
        </w:rPr>
        <w:t>п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</w:p>
    <w:p w:rsidR="009D643F" w:rsidRPr="009D643F" w:rsidRDefault="009D643F" w:rsidP="009D643F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где: </w:t>
      </w:r>
    </w:p>
    <w:p w:rsidR="009D643F" w:rsidRPr="009D643F" w:rsidRDefault="009D643F" w:rsidP="009D643F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</w:t>
      </w:r>
      <w:r w:rsidRPr="009D643F">
        <w:rPr>
          <w:rFonts w:ascii="Times New Roman" w:eastAsia="Times New Roman" w:hAnsi="Times New Roman"/>
          <w:kern w:val="2"/>
          <w:sz w:val="28"/>
          <w:szCs w:val="28"/>
          <w:vertAlign w:val="subscript"/>
          <w:lang w:eastAsia="ru-RU"/>
        </w:rPr>
        <w:t>п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– степень достижения целевого показателя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программы, подпрограмм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программы;</w:t>
      </w:r>
    </w:p>
    <w:p w:rsidR="009D643F" w:rsidRPr="009D643F" w:rsidRDefault="009D643F" w:rsidP="009D643F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ИЦ</w:t>
      </w:r>
      <w:r w:rsidRPr="009D643F">
        <w:rPr>
          <w:rFonts w:ascii="Times New Roman" w:eastAsia="Times New Roman" w:hAnsi="Times New Roman"/>
          <w:kern w:val="2"/>
          <w:sz w:val="28"/>
          <w:szCs w:val="28"/>
          <w:vertAlign w:val="subscript"/>
          <w:lang w:eastAsia="ru-RU"/>
        </w:rPr>
        <w:t>п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– целевое значение показателя, утвержденное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программой;</w:t>
      </w:r>
    </w:p>
    <w:p w:rsidR="009D643F" w:rsidRPr="009D643F" w:rsidRDefault="009D643F" w:rsidP="009D643F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ИД</w:t>
      </w:r>
      <w:r w:rsidRPr="009D643F">
        <w:rPr>
          <w:rFonts w:ascii="Times New Roman" w:eastAsia="Times New Roman" w:hAnsi="Times New Roman"/>
          <w:kern w:val="2"/>
          <w:sz w:val="28"/>
          <w:szCs w:val="28"/>
          <w:vertAlign w:val="subscript"/>
          <w:lang w:eastAsia="ru-RU"/>
        </w:rPr>
        <w:t>п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– фактическое значение показателя, достигнутое в ходе реализации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программы.</w:t>
      </w:r>
    </w:p>
    <w:p w:rsidR="009D643F" w:rsidRPr="009D643F" w:rsidRDefault="009D643F" w:rsidP="009D643F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Если степень достижения целевого показателя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программы, </w:t>
      </w:r>
      <w:r w:rsidRPr="009D643F">
        <w:rPr>
          <w:rFonts w:ascii="Times New Roman" w:eastAsia="Times New Roman" w:hAnsi="Times New Roman"/>
          <w:spacing w:val="-4"/>
          <w:kern w:val="2"/>
          <w:sz w:val="28"/>
          <w:szCs w:val="28"/>
          <w:lang w:eastAsia="ru-RU"/>
        </w:rPr>
        <w:t xml:space="preserve">подпрограммы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spacing w:val="-4"/>
          <w:kern w:val="2"/>
          <w:sz w:val="28"/>
          <w:szCs w:val="28"/>
          <w:lang w:eastAsia="ru-RU"/>
        </w:rPr>
        <w:t xml:space="preserve"> программы составляет 0,95 и более, то при расчете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суммарной эффективности эффективность по данному показателю принимается за единицу. Если степень достижения целевого показателя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программы, подпрограммы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 составляет менее 0,95, </w:t>
      </w:r>
      <w:r w:rsidRPr="009D643F">
        <w:rPr>
          <w:rFonts w:ascii="Times New Roman" w:eastAsia="Times New Roman" w:hAnsi="Times New Roman"/>
          <w:spacing w:val="-4"/>
          <w:kern w:val="2"/>
          <w:sz w:val="28"/>
          <w:szCs w:val="28"/>
          <w:lang w:eastAsia="ru-RU"/>
        </w:rPr>
        <w:t>то при расчете суммарной эффективности эффективность по данному показателю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принимается за ноль.</w:t>
      </w:r>
    </w:p>
    <w:p w:rsidR="009D643F" w:rsidRPr="009D643F" w:rsidRDefault="009D643F" w:rsidP="009D643F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4.3. В отношении показателя, исполнение которого оценивается как </w:t>
      </w:r>
      <w:r w:rsidRPr="009D643F">
        <w:rPr>
          <w:rFonts w:ascii="Times New Roman" w:eastAsia="Times New Roman" w:hAnsi="Times New Roman"/>
          <w:spacing w:val="-4"/>
          <w:kern w:val="2"/>
          <w:sz w:val="28"/>
          <w:szCs w:val="28"/>
          <w:lang w:eastAsia="ru-RU"/>
        </w:rPr>
        <w:t>наступление или ненаступление события, за единицу принимается наступление события,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за ноль – ненаступление события.</w:t>
      </w:r>
    </w:p>
    <w:p w:rsidR="009D643F" w:rsidRPr="009D643F" w:rsidRDefault="009D643F" w:rsidP="009D643F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4.4. Суммарная оценка степени достижения целевых показателей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 определяется по формуле:</w:t>
      </w:r>
    </w:p>
    <w:p w:rsidR="009D643F" w:rsidRPr="009D643F" w:rsidRDefault="009D643F" w:rsidP="009D643F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color w:val="1F3864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noProof/>
          <w:color w:val="1F3864"/>
          <w:kern w:val="2"/>
          <w:position w:val="-24"/>
          <w:sz w:val="28"/>
          <w:szCs w:val="28"/>
          <w:lang w:eastAsia="ru-RU"/>
        </w:rPr>
        <w:drawing>
          <wp:inline distT="0" distB="0" distL="0" distR="0">
            <wp:extent cx="819150" cy="600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43F">
        <w:rPr>
          <w:rFonts w:ascii="Times New Roman" w:eastAsia="Times New Roman" w:hAnsi="Times New Roman"/>
          <w:color w:val="1F3864"/>
          <w:kern w:val="2"/>
          <w:sz w:val="28"/>
          <w:szCs w:val="28"/>
          <w:lang w:eastAsia="ru-RU"/>
        </w:rPr>
        <w:t>,</w:t>
      </w:r>
    </w:p>
    <w:p w:rsidR="009D643F" w:rsidRPr="009D643F" w:rsidRDefault="009D643F" w:rsidP="009D643F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где: </w:t>
      </w:r>
    </w:p>
    <w:p w:rsidR="009D643F" w:rsidRPr="009D643F" w:rsidRDefault="009D643F" w:rsidP="009D643F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Э</w:t>
      </w:r>
      <w:r w:rsidRPr="009D643F">
        <w:rPr>
          <w:rFonts w:ascii="Times New Roman" w:eastAsia="Times New Roman" w:hAnsi="Times New Roman"/>
          <w:kern w:val="2"/>
          <w:sz w:val="28"/>
          <w:szCs w:val="28"/>
          <w:vertAlign w:val="subscript"/>
          <w:lang w:eastAsia="ru-RU"/>
        </w:rPr>
        <w:t>о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– суммарная оценка степени достижения целевых показателей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программы;</w:t>
      </w:r>
    </w:p>
    <w:p w:rsidR="009D643F" w:rsidRPr="009D643F" w:rsidRDefault="009D643F" w:rsidP="009D6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Э</w:t>
      </w:r>
      <w:r w:rsidRPr="009D643F">
        <w:rPr>
          <w:rFonts w:ascii="Times New Roman" w:eastAsia="Times New Roman" w:hAnsi="Times New Roman"/>
          <w:kern w:val="2"/>
          <w:sz w:val="28"/>
          <w:szCs w:val="28"/>
          <w:vertAlign w:val="subscript"/>
          <w:lang w:eastAsia="ru-RU"/>
        </w:rPr>
        <w:t>п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– эффективность хода реализации целевого показателя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программы;</w:t>
      </w:r>
    </w:p>
    <w:p w:rsidR="009D643F" w:rsidRPr="009D643F" w:rsidRDefault="009D643F" w:rsidP="009D6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>i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– номер показателя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программы;</w:t>
      </w:r>
    </w:p>
    <w:p w:rsidR="009D643F" w:rsidRPr="009D643F" w:rsidRDefault="009D643F" w:rsidP="009D6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lastRenderedPageBreak/>
        <w:t>n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– количество целевых показателей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программы.</w:t>
      </w:r>
    </w:p>
    <w:p w:rsidR="009D643F" w:rsidRPr="009D643F" w:rsidRDefault="009D643F" w:rsidP="009D6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Если суммарная оценка степени достижения целевых показателей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 составляет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0,95 и выше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это характеризует высокий уровень эффективности реализации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 по степени достижения целевых показателей.</w:t>
      </w:r>
    </w:p>
    <w:p w:rsidR="009D643F" w:rsidRPr="009D643F" w:rsidRDefault="009D643F" w:rsidP="009D6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Если суммарная оценка степени достижения целевых показателей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 по степени достижения целевых показателей.</w:t>
      </w:r>
    </w:p>
    <w:p w:rsidR="009D643F" w:rsidRPr="009D643F" w:rsidRDefault="009D643F" w:rsidP="009D6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Если суммарная оценка степени достижения целевых показателей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 составляет менее 0,75, это характеризует низкий уровень эффективности реализации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 по степени достижения целевых показателей.</w:t>
      </w:r>
    </w:p>
    <w:p w:rsidR="009D643F" w:rsidRPr="009D643F" w:rsidRDefault="00791439" w:rsidP="00791439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5.</w:t>
      </w:r>
      <w:r w:rsidR="009D643F"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СРом = Мв / М,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СРом – степень реализации 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основных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Мв – количество 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основных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мероприятий, выполненных в полном объеме, из числа 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основных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мероприятий, запланированных к реализации в отчетном году;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 – общее количество основных мероприятий, запланированных к реализации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отчетном году.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pacing w:val="-4"/>
          <w:kern w:val="2"/>
          <w:sz w:val="28"/>
          <w:szCs w:val="28"/>
          <w:lang w:eastAsia="ru-RU"/>
        </w:rPr>
        <w:t>5.1. Основное м</w:t>
      </w:r>
      <w:r w:rsidRPr="009D643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ероприятие может считаться выполненным в полном объеме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достижении в совокупности следующих результатов:</w:t>
      </w:r>
    </w:p>
    <w:p w:rsidR="009D643F" w:rsidRPr="009D643F" w:rsidRDefault="009D643F" w:rsidP="009D6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фактически достигнутое значение показателя (индикатора) составляет 95 и более процентов от запланированного. В том случае, когда для описания результатов реализации 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основного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используются несколько показателей (индикаторов), для оценки степени реализации 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основного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9D643F" w:rsidRPr="009D643F" w:rsidRDefault="009D643F" w:rsidP="009D6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5.2. Если суммарная оценка степени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реализации основных мероприятий 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 составляет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0,95 и более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это характеризует высокий уровень эффективности реализации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 по степени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реализации основных мероприятий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9D643F" w:rsidRPr="009D643F" w:rsidRDefault="009D643F" w:rsidP="009D64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Если суммарная оценка степени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реализации основных мероприятий 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программы по степени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реализации основных мероприятий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9D643F" w:rsidRPr="009D643F" w:rsidRDefault="009D643F" w:rsidP="009D643F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Если суммарная оценка степени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реализации основных мероприятий 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 составляет менее 0,75, это характеризует низкий уровень эффективности реализации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программы по степени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реализации основных мероприятий</w:t>
      </w:r>
      <w:r w:rsidRPr="009D643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9D643F" w:rsidRPr="009D643F" w:rsidRDefault="00791439" w:rsidP="00791439">
      <w:pPr>
        <w:shd w:val="clear" w:color="auto" w:fill="FFFFFF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9D643F"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Бюджетная эффективность реализации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="009D643F"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 рассчитывается в несколько этапов.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6.1. Степень реализации основных мероприятий (далее – мероприятий), финансируемых за счет средств федерального, областного бюджетов и бюджета </w:t>
      </w:r>
      <w:r w:rsidR="00791439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поселения, оценивается как доля мероприятий, выполненных в полном объеме, по следующей формуле: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СРм = Мв / М,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СРм – степень реализации мероприятий;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М – общее количество мероприятий, запланированных к реализации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br/>
        <w:t>в отчетном году.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6.2. Мероприятие может считаться выполненным в полном объеме при достижении следующих результатов: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если фактически достигнутое значение показателя (индикатора)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6.3. Степень соответствия запланированному уровню расходов за счет средств федерального, областного бюджетов и бюджета </w:t>
      </w:r>
      <w:r w:rsidR="00791439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поселения,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120" w:line="235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ССуз = Зф / Зп,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ССуз – степень соответствия запланированному уровню расходов;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Зф – фактические бюджетные расходы на реализацию муниципальной программы в отчетном году;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Зп – плановые бюджетные ассигнования на реализацию муниципальной программы в отчетном году.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6.4. Эффективность использования средств бюджета </w:t>
      </w:r>
      <w:r w:rsidR="00791439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рассчитывается как отношение степени реализации мероприятий к степени соответствия запланированному уровню расходов за счет средств федерального, областного бюджетов и бюджета </w:t>
      </w:r>
      <w:r w:rsidR="00791439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поселения по следующей формуле: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1F3864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noProof/>
          <w:color w:val="1F3864"/>
          <w:sz w:val="28"/>
          <w:szCs w:val="28"/>
          <w:lang w:eastAsia="ru-RU"/>
        </w:rPr>
        <w:drawing>
          <wp:inline distT="0" distB="0" distL="0" distR="0">
            <wp:extent cx="1533525" cy="333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эффективность использования финансовых ресурсов на реализацию программы;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09575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степень реализации всех мероприятий программы;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6725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степень соответствия запланированному уровню расходов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br/>
        <w:t>из местного бюджета.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6.5. Бюджетная эффективность реализации программы признается: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высокой, в случае если значение Э</w:t>
      </w:r>
      <w:r w:rsidRPr="009D64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ис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составляет 0,95 и более;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удовлетворительной, в случае если значение Э</w:t>
      </w:r>
      <w:r w:rsidRPr="009D64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ис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от 0,75 до 0,95;</w:t>
      </w:r>
    </w:p>
    <w:p w:rsidR="009D643F" w:rsidRPr="009D643F" w:rsidRDefault="009D643F" w:rsidP="009D6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низкой, в случае если значение Э</w:t>
      </w:r>
      <w:r w:rsidRPr="009D64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ис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менее 0,75.</w:t>
      </w:r>
    </w:p>
    <w:p w:rsidR="009D643F" w:rsidRPr="009D643F" w:rsidRDefault="00791439" w:rsidP="007914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D643F" w:rsidRPr="009D643F">
        <w:rPr>
          <w:rFonts w:ascii="Times New Roman" w:eastAsia="Times New Roman" w:hAnsi="Times New Roman"/>
          <w:sz w:val="28"/>
          <w:szCs w:val="28"/>
          <w:lang w:eastAsia="ru-RU"/>
        </w:rPr>
        <w:t>7. Для оценки эффективности реализации программы применяются следующие коэффициенты значимости: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степень достижения целевых показателей – 0,5;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мероприятий – 0,3;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бюджетная эффективность – 0,2.</w:t>
      </w:r>
    </w:p>
    <w:p w:rsidR="009D643F" w:rsidRPr="009D643F" w:rsidRDefault="00791439" w:rsidP="0079143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D643F" w:rsidRPr="009D643F">
        <w:rPr>
          <w:rFonts w:ascii="Times New Roman" w:eastAsia="Times New Roman" w:hAnsi="Times New Roman"/>
          <w:sz w:val="28"/>
          <w:szCs w:val="28"/>
          <w:lang w:eastAsia="ru-RU"/>
        </w:rPr>
        <w:t>8. Уровень реализации муниципальной программы в целом оценивается по формуле:</w:t>
      </w:r>
    </w:p>
    <w:p w:rsidR="009D643F" w:rsidRPr="009D643F" w:rsidRDefault="009D643F" w:rsidP="009D643F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УР</w:t>
      </w:r>
      <w:r w:rsidRPr="009D64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= С</w:t>
      </w:r>
      <w:r w:rsidRPr="009D64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х0,5 + СР</w:t>
      </w:r>
      <w:r w:rsidRPr="009D64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х 0,3 + Э</w:t>
      </w:r>
      <w:r w:rsidRPr="009D64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ис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х 0,2.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Уровень реализации муниципальной программы в отчетном году признается высоким, если УР</w:t>
      </w:r>
      <w:r w:rsidRPr="009D64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пр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составляет 0,95 и более;</w:t>
      </w:r>
    </w:p>
    <w:p w:rsidR="009D643F" w:rsidRPr="009D643F" w:rsidRDefault="009D643F" w:rsidP="009D6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уровень реализации муниципальной программы в отчетном году признается удовлетворительным, если УР</w:t>
      </w:r>
      <w:r w:rsidRPr="009D64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пр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составляет от 0,75 до 0,95;</w:t>
      </w:r>
    </w:p>
    <w:p w:rsidR="00155F25" w:rsidRDefault="009D643F" w:rsidP="009D643F">
      <w:pPr>
        <w:spacing w:after="0" w:line="240" w:lineRule="auto"/>
        <w:ind w:firstLine="63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уровень реализации муниципальной программы в отчетном году признается низким, если УР</w:t>
      </w:r>
      <w:r w:rsidRPr="009D643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пр </w:t>
      </w:r>
      <w:r w:rsidRPr="009D643F">
        <w:rPr>
          <w:rFonts w:ascii="Times New Roman" w:eastAsia="Times New Roman" w:hAnsi="Times New Roman"/>
          <w:sz w:val="28"/>
          <w:szCs w:val="28"/>
          <w:lang w:eastAsia="ru-RU"/>
        </w:rPr>
        <w:t>составляет менее 0,</w:t>
      </w:r>
    </w:p>
    <w:sectPr w:rsidR="00155F25" w:rsidSect="006829CD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B00" w:rsidRDefault="00CD0B00" w:rsidP="000456CB">
      <w:pPr>
        <w:spacing w:after="0" w:line="240" w:lineRule="auto"/>
      </w:pPr>
      <w:r>
        <w:separator/>
      </w:r>
    </w:p>
  </w:endnote>
  <w:endnote w:type="continuationSeparator" w:id="1">
    <w:p w:rsidR="00CD0B00" w:rsidRDefault="00CD0B00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B00" w:rsidRDefault="00CD0B00" w:rsidP="000456CB">
      <w:pPr>
        <w:spacing w:after="0" w:line="240" w:lineRule="auto"/>
      </w:pPr>
      <w:r>
        <w:separator/>
      </w:r>
    </w:p>
  </w:footnote>
  <w:footnote w:type="continuationSeparator" w:id="1">
    <w:p w:rsidR="00CD0B00" w:rsidRDefault="00CD0B00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C6FE4"/>
    <w:multiLevelType w:val="hybridMultilevel"/>
    <w:tmpl w:val="D46E21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46D51"/>
    <w:multiLevelType w:val="hybridMultilevel"/>
    <w:tmpl w:val="73DA0AD8"/>
    <w:lvl w:ilvl="0" w:tplc="B930E34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639E4"/>
    <w:multiLevelType w:val="hybridMultilevel"/>
    <w:tmpl w:val="4052D7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86501"/>
    <w:multiLevelType w:val="hybridMultilevel"/>
    <w:tmpl w:val="B35EA33C"/>
    <w:lvl w:ilvl="0" w:tplc="AACE331A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18F1"/>
    <w:rsid w:val="000456CB"/>
    <w:rsid w:val="000515A8"/>
    <w:rsid w:val="00053BA2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43D25"/>
    <w:rsid w:val="00155F25"/>
    <w:rsid w:val="00156DFC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26467"/>
    <w:rsid w:val="00235410"/>
    <w:rsid w:val="002412DB"/>
    <w:rsid w:val="0024284F"/>
    <w:rsid w:val="00252834"/>
    <w:rsid w:val="00270CE6"/>
    <w:rsid w:val="002738E4"/>
    <w:rsid w:val="00285925"/>
    <w:rsid w:val="002A36FF"/>
    <w:rsid w:val="002B0B57"/>
    <w:rsid w:val="002B49D8"/>
    <w:rsid w:val="002C675D"/>
    <w:rsid w:val="002E782B"/>
    <w:rsid w:val="002F0888"/>
    <w:rsid w:val="002F661B"/>
    <w:rsid w:val="0034351F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0E5A"/>
    <w:rsid w:val="003E7225"/>
    <w:rsid w:val="003E7D20"/>
    <w:rsid w:val="003F0E7D"/>
    <w:rsid w:val="003F2136"/>
    <w:rsid w:val="004070AD"/>
    <w:rsid w:val="004071EB"/>
    <w:rsid w:val="004159A0"/>
    <w:rsid w:val="00416EAE"/>
    <w:rsid w:val="00431247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41D8C"/>
    <w:rsid w:val="0055709C"/>
    <w:rsid w:val="00562E19"/>
    <w:rsid w:val="0057213A"/>
    <w:rsid w:val="00587CF2"/>
    <w:rsid w:val="00590DA3"/>
    <w:rsid w:val="005C2CE2"/>
    <w:rsid w:val="005C3E8B"/>
    <w:rsid w:val="005D16A6"/>
    <w:rsid w:val="005D5335"/>
    <w:rsid w:val="005E14A1"/>
    <w:rsid w:val="005E5186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67CE"/>
    <w:rsid w:val="006829CD"/>
    <w:rsid w:val="006930EF"/>
    <w:rsid w:val="006A27D1"/>
    <w:rsid w:val="006A38BA"/>
    <w:rsid w:val="006A79B2"/>
    <w:rsid w:val="006B0148"/>
    <w:rsid w:val="006B2A5A"/>
    <w:rsid w:val="006B2E89"/>
    <w:rsid w:val="006B476E"/>
    <w:rsid w:val="006C00EE"/>
    <w:rsid w:val="006D52A7"/>
    <w:rsid w:val="006E590E"/>
    <w:rsid w:val="006E6FEA"/>
    <w:rsid w:val="006F7D92"/>
    <w:rsid w:val="00702763"/>
    <w:rsid w:val="00732CE3"/>
    <w:rsid w:val="00737C33"/>
    <w:rsid w:val="00741197"/>
    <w:rsid w:val="007742A5"/>
    <w:rsid w:val="007811D3"/>
    <w:rsid w:val="00791439"/>
    <w:rsid w:val="00793600"/>
    <w:rsid w:val="007A020F"/>
    <w:rsid w:val="007A3E80"/>
    <w:rsid w:val="007B0A57"/>
    <w:rsid w:val="007B0CA0"/>
    <w:rsid w:val="007B21AC"/>
    <w:rsid w:val="007D0325"/>
    <w:rsid w:val="007D04C8"/>
    <w:rsid w:val="007D6D4E"/>
    <w:rsid w:val="007E4A60"/>
    <w:rsid w:val="008046E6"/>
    <w:rsid w:val="0081145C"/>
    <w:rsid w:val="00841126"/>
    <w:rsid w:val="00854391"/>
    <w:rsid w:val="008633F1"/>
    <w:rsid w:val="00873684"/>
    <w:rsid w:val="00877320"/>
    <w:rsid w:val="0088285C"/>
    <w:rsid w:val="00886F24"/>
    <w:rsid w:val="008914AF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35644"/>
    <w:rsid w:val="00951253"/>
    <w:rsid w:val="00954562"/>
    <w:rsid w:val="00956E0E"/>
    <w:rsid w:val="00957500"/>
    <w:rsid w:val="0097066C"/>
    <w:rsid w:val="00981F9B"/>
    <w:rsid w:val="0098591A"/>
    <w:rsid w:val="00990B14"/>
    <w:rsid w:val="009A2217"/>
    <w:rsid w:val="009C1DD9"/>
    <w:rsid w:val="009C3031"/>
    <w:rsid w:val="009D1E67"/>
    <w:rsid w:val="009D643F"/>
    <w:rsid w:val="009E6894"/>
    <w:rsid w:val="009F3D1A"/>
    <w:rsid w:val="009F76F5"/>
    <w:rsid w:val="00A20E5C"/>
    <w:rsid w:val="00A359FB"/>
    <w:rsid w:val="00A42D79"/>
    <w:rsid w:val="00A43FBD"/>
    <w:rsid w:val="00A45815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C3B66"/>
    <w:rsid w:val="00AD57C1"/>
    <w:rsid w:val="00AD6961"/>
    <w:rsid w:val="00AE098A"/>
    <w:rsid w:val="00AF0855"/>
    <w:rsid w:val="00AF0E1E"/>
    <w:rsid w:val="00AF5379"/>
    <w:rsid w:val="00B00A16"/>
    <w:rsid w:val="00B14E91"/>
    <w:rsid w:val="00B1547C"/>
    <w:rsid w:val="00B16CE8"/>
    <w:rsid w:val="00B26AF5"/>
    <w:rsid w:val="00B27715"/>
    <w:rsid w:val="00B30E16"/>
    <w:rsid w:val="00B3527F"/>
    <w:rsid w:val="00B448D7"/>
    <w:rsid w:val="00B55CCE"/>
    <w:rsid w:val="00B578C1"/>
    <w:rsid w:val="00B64580"/>
    <w:rsid w:val="00B6463E"/>
    <w:rsid w:val="00B67BD7"/>
    <w:rsid w:val="00B7158A"/>
    <w:rsid w:val="00B8094D"/>
    <w:rsid w:val="00BB1FC4"/>
    <w:rsid w:val="00C0211C"/>
    <w:rsid w:val="00C04C00"/>
    <w:rsid w:val="00C06FE8"/>
    <w:rsid w:val="00C126CC"/>
    <w:rsid w:val="00C23ED0"/>
    <w:rsid w:val="00C317EC"/>
    <w:rsid w:val="00C32929"/>
    <w:rsid w:val="00C41C99"/>
    <w:rsid w:val="00C52440"/>
    <w:rsid w:val="00C635F8"/>
    <w:rsid w:val="00C66CF3"/>
    <w:rsid w:val="00C7661D"/>
    <w:rsid w:val="00C802C7"/>
    <w:rsid w:val="00C84610"/>
    <w:rsid w:val="00C84DF7"/>
    <w:rsid w:val="00C868BE"/>
    <w:rsid w:val="00CA0984"/>
    <w:rsid w:val="00CA28E7"/>
    <w:rsid w:val="00CA357E"/>
    <w:rsid w:val="00CB539B"/>
    <w:rsid w:val="00CD0B00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24D5"/>
    <w:rsid w:val="00DA6F11"/>
    <w:rsid w:val="00DB6D44"/>
    <w:rsid w:val="00DB7145"/>
    <w:rsid w:val="00DD5902"/>
    <w:rsid w:val="00DE4501"/>
    <w:rsid w:val="00E10DB9"/>
    <w:rsid w:val="00E268E3"/>
    <w:rsid w:val="00E27C98"/>
    <w:rsid w:val="00E27F98"/>
    <w:rsid w:val="00E36382"/>
    <w:rsid w:val="00E461DC"/>
    <w:rsid w:val="00E60FD9"/>
    <w:rsid w:val="00E63A06"/>
    <w:rsid w:val="00E64E50"/>
    <w:rsid w:val="00E67D6E"/>
    <w:rsid w:val="00E766A9"/>
    <w:rsid w:val="00E76E15"/>
    <w:rsid w:val="00E8240C"/>
    <w:rsid w:val="00E834B2"/>
    <w:rsid w:val="00EA4104"/>
    <w:rsid w:val="00EB182C"/>
    <w:rsid w:val="00EC4081"/>
    <w:rsid w:val="00ED2949"/>
    <w:rsid w:val="00EE0570"/>
    <w:rsid w:val="00EE76C2"/>
    <w:rsid w:val="00EF289F"/>
    <w:rsid w:val="00EF3017"/>
    <w:rsid w:val="00EF55C4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7717E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82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6829CD"/>
    <w:pPr>
      <w:widowControl w:val="0"/>
      <w:snapToGrid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E10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38BF7-9635-47AB-A201-0386A957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19</Pages>
  <Words>6798</Words>
  <Characters>38749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Фая</cp:lastModifiedBy>
  <cp:revision>4</cp:revision>
  <cp:lastPrinted>2023-05-24T13:30:00Z</cp:lastPrinted>
  <dcterms:created xsi:type="dcterms:W3CDTF">2023-05-24T08:43:00Z</dcterms:created>
  <dcterms:modified xsi:type="dcterms:W3CDTF">2023-05-24T13:30:00Z</dcterms:modified>
</cp:coreProperties>
</file>