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4A" w:rsidRPr="00F1211A" w:rsidRDefault="002F1541" w:rsidP="00F121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2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Объявление o проведении отбора Администрацией </w:t>
      </w:r>
      <w:r w:rsidR="00613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Саркеловского</w:t>
      </w:r>
      <w:r w:rsidR="00254020" w:rsidRPr="00F12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  <w:r w:rsidR="00F1211A" w:rsidRPr="00F12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12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предоставление субсидии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B4794A" w:rsidRPr="00F1211A" w:rsidRDefault="00B4794A" w:rsidP="00F1211A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0"/>
        <w:gridCol w:w="6241"/>
      </w:tblGrid>
      <w:tr w:rsidR="00B4794A" w:rsidRPr="00F1211A" w:rsidTr="00F1211A">
        <w:trPr>
          <w:trHeight w:val="105"/>
        </w:trPr>
        <w:tc>
          <w:tcPr>
            <w:tcW w:w="9461" w:type="dxa"/>
            <w:gridSpan w:val="2"/>
          </w:tcPr>
          <w:p w:rsidR="00B4794A" w:rsidRPr="00F1211A" w:rsidRDefault="002F1541" w:rsidP="00F1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B4794A" w:rsidRPr="00F1211A" w:rsidTr="00F1211A">
        <w:trPr>
          <w:trHeight w:val="49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отбора</w:t>
            </w:r>
          </w:p>
        </w:tc>
        <w:tc>
          <w:tcPr>
            <w:tcW w:w="6241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      </w:r>
          </w:p>
        </w:tc>
      </w:tr>
      <w:tr w:rsidR="00B4794A" w:rsidRPr="00F1211A" w:rsidTr="00F1211A">
        <w:trPr>
          <w:trHeight w:val="52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 получателей субсидии</w:t>
            </w:r>
          </w:p>
        </w:tc>
        <w:tc>
          <w:tcPr>
            <w:tcW w:w="6241" w:type="dxa"/>
          </w:tcPr>
          <w:p w:rsidR="00B4794A" w:rsidRPr="00F1211A" w:rsidRDefault="002F1541" w:rsidP="006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жилищно-коммунального хозяйства оказывающие коммунальные услуги населению </w:t>
            </w:r>
            <w:r w:rsidR="006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Саркеловского</w:t>
            </w:r>
            <w:r w:rsidR="00F1211A"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4794A" w:rsidRPr="00F1211A" w:rsidTr="00F1211A">
        <w:trPr>
          <w:trHeight w:val="255"/>
        </w:trPr>
        <w:tc>
          <w:tcPr>
            <w:tcW w:w="9461" w:type="dxa"/>
            <w:gridSpan w:val="2"/>
          </w:tcPr>
          <w:p w:rsidR="00B4794A" w:rsidRPr="00F1211A" w:rsidRDefault="002F1541" w:rsidP="00F1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4794A" w:rsidRPr="00F1211A" w:rsidTr="00F1211A">
        <w:trPr>
          <w:trHeight w:val="10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 отбора</w:t>
            </w:r>
          </w:p>
        </w:tc>
        <w:tc>
          <w:tcPr>
            <w:tcW w:w="6241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Саркеловского</w:t>
            </w:r>
            <w:r w:rsidR="00254020"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B4794A" w:rsidRPr="00F1211A" w:rsidTr="00F1211A">
        <w:trPr>
          <w:trHeight w:val="60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241" w:type="dxa"/>
          </w:tcPr>
          <w:p w:rsidR="00B4794A" w:rsidRPr="00F1211A" w:rsidRDefault="00254020" w:rsidP="006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(86391) </w:t>
            </w:r>
            <w:r w:rsidR="006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43 3 42</w:t>
            </w:r>
          </w:p>
        </w:tc>
      </w:tr>
      <w:tr w:rsidR="00B4794A" w:rsidRPr="00F1211A" w:rsidTr="00F1211A">
        <w:trPr>
          <w:trHeight w:val="49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 и почтовый адрес</w:t>
            </w:r>
          </w:p>
        </w:tc>
        <w:tc>
          <w:tcPr>
            <w:tcW w:w="6241" w:type="dxa"/>
          </w:tcPr>
          <w:p w:rsidR="00B4794A" w:rsidRPr="00F1211A" w:rsidRDefault="00254020" w:rsidP="006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34730</w:t>
            </w:r>
            <w:r w:rsidR="006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1541"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Ростовская область, Цимлянский район, </w:t>
            </w:r>
            <w:r w:rsidR="006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Саркел</w:t>
            </w:r>
            <w:r w:rsidR="002F1541"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6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="002F1541"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Виноградный 3а</w:t>
            </w:r>
          </w:p>
        </w:tc>
      </w:tr>
      <w:tr w:rsidR="00B4794A" w:rsidRPr="00F1211A" w:rsidTr="00F1211A">
        <w:trPr>
          <w:trHeight w:val="34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</w:p>
        </w:tc>
        <w:tc>
          <w:tcPr>
            <w:tcW w:w="6241" w:type="dxa"/>
          </w:tcPr>
          <w:p w:rsidR="00B4794A" w:rsidRPr="00F1211A" w:rsidRDefault="00613920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Фаина Анатольевна</w:t>
            </w:r>
          </w:p>
        </w:tc>
      </w:tr>
      <w:tr w:rsidR="00B4794A" w:rsidRPr="00F1211A" w:rsidTr="00F1211A">
        <w:trPr>
          <w:trHeight w:val="34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41" w:type="dxa"/>
          </w:tcPr>
          <w:p w:rsidR="00B4794A" w:rsidRPr="00F1211A" w:rsidRDefault="00254020" w:rsidP="006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sp4142</w:t>
            </w:r>
            <w:r w:rsidR="006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@donpac.ru</w:t>
            </w:r>
          </w:p>
        </w:tc>
      </w:tr>
      <w:tr w:rsidR="00B4794A" w:rsidRPr="00F1211A" w:rsidTr="00F1211A">
        <w:trPr>
          <w:trHeight w:val="60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241" w:type="dxa"/>
          </w:tcPr>
          <w:p w:rsidR="00B4794A" w:rsidRPr="00F1211A" w:rsidRDefault="00613920" w:rsidP="0038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2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https://sarkelovskoe-sp.ru/</w:t>
            </w:r>
          </w:p>
        </w:tc>
      </w:tr>
      <w:tr w:rsidR="00B4794A" w:rsidRPr="00F1211A" w:rsidTr="00F1211A">
        <w:trPr>
          <w:trHeight w:val="120"/>
        </w:trPr>
        <w:tc>
          <w:tcPr>
            <w:tcW w:w="9461" w:type="dxa"/>
            <w:gridSpan w:val="2"/>
          </w:tcPr>
          <w:p w:rsidR="00B4794A" w:rsidRPr="00F1211A" w:rsidRDefault="002F1541" w:rsidP="00F1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процедуре проведения отбора</w:t>
            </w:r>
          </w:p>
        </w:tc>
      </w:tr>
      <w:tr w:rsidR="00B4794A" w:rsidRPr="00F1211A" w:rsidTr="00F1211A">
        <w:trPr>
          <w:trHeight w:val="480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подачи заявок на участие в отборе</w:t>
            </w:r>
          </w:p>
        </w:tc>
        <w:tc>
          <w:tcPr>
            <w:tcW w:w="6241" w:type="dxa"/>
          </w:tcPr>
          <w:p w:rsidR="00B4794A" w:rsidRPr="00F1211A" w:rsidRDefault="00381229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Ростовская область, Цимлянский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Саркел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Виноградный 3а</w:t>
            </w:r>
          </w:p>
        </w:tc>
      </w:tr>
      <w:tr w:rsidR="00B4794A" w:rsidRPr="00F1211A" w:rsidTr="00F1211A">
        <w:trPr>
          <w:trHeight w:val="34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на участие в отборе</w:t>
            </w:r>
          </w:p>
        </w:tc>
        <w:tc>
          <w:tcPr>
            <w:tcW w:w="6241" w:type="dxa"/>
          </w:tcPr>
          <w:p w:rsidR="00B4794A" w:rsidRPr="00F1211A" w:rsidRDefault="00381229" w:rsidP="0045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246E" w:rsidRPr="0096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03.2023</w:t>
            </w:r>
            <w:r w:rsidR="00254020" w:rsidRPr="0096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020"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B4794A" w:rsidRPr="00F1211A" w:rsidTr="00F1211A">
        <w:trPr>
          <w:trHeight w:val="34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подачи заявок на участие в отборе</w:t>
            </w:r>
          </w:p>
        </w:tc>
        <w:tc>
          <w:tcPr>
            <w:tcW w:w="6241" w:type="dxa"/>
          </w:tcPr>
          <w:p w:rsidR="00B4794A" w:rsidRPr="00F1211A" w:rsidRDefault="004556B8" w:rsidP="0038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  <w:bookmarkStart w:id="0" w:name="_GoBack"/>
            <w:bookmarkEnd w:id="0"/>
            <w:r w:rsidR="00254020"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4794A" w:rsidRPr="00F1211A" w:rsidTr="00F1211A">
        <w:trPr>
          <w:trHeight w:val="453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размещения результатов отбора на официальном сайте Администрации </w:t>
            </w:r>
            <w:r w:rsidR="003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Саркеловского</w:t>
            </w:r>
            <w:r w:rsidR="00254020"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6241" w:type="dxa"/>
          </w:tcPr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14-го дня, следующего за днем принятия решения об определении победителя отбора.</w:t>
            </w:r>
          </w:p>
        </w:tc>
      </w:tr>
      <w:tr w:rsidR="00B4794A" w:rsidRPr="00F1211A" w:rsidTr="00F1211A">
        <w:trPr>
          <w:trHeight w:val="600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 отбора</w:t>
            </w:r>
          </w:p>
        </w:tc>
        <w:tc>
          <w:tcPr>
            <w:tcW w:w="6241" w:type="dxa"/>
          </w:tcPr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отбора являются предприятия жилищно-коммунального хозяйства. </w:t>
            </w:r>
          </w:p>
        </w:tc>
      </w:tr>
      <w:tr w:rsidR="00B4794A" w:rsidRPr="00F1211A" w:rsidTr="00F1211A">
        <w:trPr>
          <w:trHeight w:val="1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предоставления субсидии</w:t>
            </w:r>
          </w:p>
        </w:tc>
        <w:tc>
          <w:tcPr>
            <w:tcW w:w="6241" w:type="dxa"/>
          </w:tcPr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предоставления субсидии является возмещение части платы граждан за коммунальные услуги в объеме, превышающем установленные индексы максимального роста размера платы граждан за коммунальные услуги на безвозмездной и безвозвратной основе.</w:t>
            </w:r>
          </w:p>
        </w:tc>
      </w:tr>
      <w:tr w:rsidR="00B4794A" w:rsidRPr="00F1211A" w:rsidTr="00F1211A">
        <w:trPr>
          <w:trHeight w:val="175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6241" w:type="dxa"/>
          </w:tcPr>
          <w:p w:rsidR="00B4794A" w:rsidRPr="00F1211A" w:rsidRDefault="002F1541" w:rsidP="0082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предоставления субсидии является обеспечение получателем субсидии </w:t>
            </w: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возмещение недополученных доходов за коммунальные услуги в соответствии с предельными индексами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 и (или) применения понижающих коэффициентов к нормативам потребления коммунальных услуг по </w:t>
            </w:r>
            <w:r w:rsidR="00825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теплоснабжению</w:t>
            </w: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жилых помещениях.</w:t>
            </w:r>
          </w:p>
        </w:tc>
      </w:tr>
      <w:tr w:rsidR="00B4794A" w:rsidRPr="00F1211A" w:rsidTr="00F1211A">
        <w:trPr>
          <w:trHeight w:val="105"/>
        </w:trPr>
        <w:tc>
          <w:tcPr>
            <w:tcW w:w="9461" w:type="dxa"/>
            <w:gridSpan w:val="2"/>
          </w:tcPr>
          <w:p w:rsidR="00B4794A" w:rsidRPr="00F1211A" w:rsidRDefault="002F1541" w:rsidP="00F1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заявочной документации участниками отбора и требования, предъявляемые к форме и содержанию заявочной документации</w:t>
            </w:r>
          </w:p>
        </w:tc>
      </w:tr>
      <w:tr w:rsidR="00B4794A" w:rsidRPr="00F1211A" w:rsidTr="00F1211A">
        <w:trPr>
          <w:trHeight w:val="840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заявочной документации участниками отбора</w:t>
            </w:r>
          </w:p>
        </w:tc>
        <w:tc>
          <w:tcPr>
            <w:tcW w:w="6241" w:type="dxa"/>
          </w:tcPr>
          <w:p w:rsidR="00F1211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получения субсидии Получатель представляет в Администрацию </w:t>
            </w:r>
            <w:r w:rsidR="003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Саркеловского</w:t>
            </w:r>
            <w:r w:rsidR="00254020"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F1211A"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заявку,</w:t>
            </w:r>
            <w:r w:rsidR="00F1211A"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 которой входят следующие документы:   </w:t>
            </w:r>
          </w:p>
          <w:p w:rsidR="00F1211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Заявление на получение субсидии;               </w:t>
            </w:r>
          </w:p>
          <w:p w:rsidR="00F1211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Реестр-обоснование получения субсидии;   </w:t>
            </w:r>
          </w:p>
          <w:p w:rsidR="00F1211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Заверенная копия Устава;                          </w:t>
            </w:r>
          </w:p>
          <w:p w:rsidR="00F1211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Заверенная копия выписки из Единого государственного реестра юридических лиц, индивидуальных предпринимателей, выданная не позднее чем за 30 дней до даты представления в Администрацию;             </w:t>
            </w:r>
          </w:p>
          <w:p w:rsidR="00F1211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об отсутствии у участника отбора процедур реорганизации, ликвидации или несостоятельности (банкротства) в соответствии с законодательством Российской Федерации, подписанная руководителем и главным бухгалтером;        </w:t>
            </w:r>
          </w:p>
          <w:p w:rsidR="00F1211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Справка территориального органа Федеральной налоговой службы,  по состоянию на первое число месяца, предшествующего месяцу, подачи заявки подтверждающая отсутствие у участника отбора задолженности по уплате налогов и сборов в бюджеты бюджетной системы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              </w:t>
            </w:r>
          </w:p>
          <w:p w:rsidR="00F1211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подтверждающая отсутствие у предприятий на первое число месяца, предшествующего месяцу, подачи заявки  просроченной задолженности по субсидиям, бюджетным инвестициям и иным средствам, 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предоставленным из областного и местного бюджетов в соответствии с нормативными правовыми актами Российской Федерации (договорами (соглашениями) о предоставлении субсидий, бюджетных инвестиций), подписанную руководителем и главным бухгалтером;                                                </w:t>
            </w:r>
          </w:p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свидетельства о государственной регистрации юридического лица.</w:t>
            </w:r>
          </w:p>
        </w:tc>
      </w:tr>
      <w:tr w:rsidR="00B4794A" w:rsidRPr="00F1211A" w:rsidTr="00F1211A">
        <w:trPr>
          <w:trHeight w:val="180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участникам отбора разъяснений положений объявления о проведении отбора</w:t>
            </w:r>
          </w:p>
        </w:tc>
        <w:tc>
          <w:tcPr>
            <w:tcW w:w="6241" w:type="dxa"/>
          </w:tcPr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отбора в период срока приема заявок вправе обратиться в Администрацию с письменным заявлением о разъяснении условий проведения отбора. Администрация направляет письменные разъяснения участнику отбора в срок не позднее 10 рабочих дней со дня регистрации заявления о разъяснении условий объявления о проведении отбора.</w:t>
            </w:r>
          </w:p>
        </w:tc>
      </w:tr>
      <w:tr w:rsidR="00B4794A" w:rsidRPr="00F1211A" w:rsidTr="00F1211A">
        <w:trPr>
          <w:trHeight w:val="1110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заявлений и документов</w:t>
            </w:r>
          </w:p>
        </w:tc>
        <w:tc>
          <w:tcPr>
            <w:tcW w:w="6241" w:type="dxa"/>
          </w:tcPr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подачи заявки после даты окончания срока приема заявок, указанной в объявлении о проведении отбора, такая заявка отклоняется и возвращается в течение 10 рабочих дней со дня подачи заявки.</w:t>
            </w:r>
          </w:p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отбора, подавший заявку на участие в отборе, вправе отозвать данную заявку не позднее даты и времени окончания приема заявок на участие в отборе, направив об этом уведомление в Администрацию. Заявка считается отозванной, если уведомление об отзыве заявки получено Администрацией до истечения даты и времени подачи заявок.</w:t>
            </w:r>
          </w:p>
        </w:tc>
      </w:tr>
      <w:tr w:rsidR="00B4794A" w:rsidRPr="00F1211A" w:rsidTr="00F1211A">
        <w:trPr>
          <w:trHeight w:val="210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изменений в заявки о предоставлении субсидии</w:t>
            </w:r>
          </w:p>
        </w:tc>
        <w:tc>
          <w:tcPr>
            <w:tcW w:w="6241" w:type="dxa"/>
          </w:tcPr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вправе изменить свою заявку до истечения срока подачи заявок.</w:t>
            </w:r>
          </w:p>
        </w:tc>
      </w:tr>
      <w:tr w:rsidR="00B4794A" w:rsidRPr="00F1211A" w:rsidTr="00F1211A">
        <w:trPr>
          <w:trHeight w:val="585"/>
        </w:trPr>
        <w:tc>
          <w:tcPr>
            <w:tcW w:w="9461" w:type="dxa"/>
            <w:gridSpan w:val="2"/>
          </w:tcPr>
          <w:p w:rsidR="00B4794A" w:rsidRPr="00F1211A" w:rsidRDefault="002F1541" w:rsidP="00F1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участникам отбора и перечень документов, представляемых участником отбора для подтверждения их соответствия указанным</w:t>
            </w:r>
            <w:r w:rsidRPr="00F1211A">
              <w:rPr>
                <w:rFonts w:ascii="Times New Roman" w:eastAsia="Times New Roman" w:hAnsi="Times New Roman" w:cs="Times New Roman"/>
                <w:b/>
                <w:bCs/>
                <w:color w:val="4F575C"/>
                <w:sz w:val="24"/>
                <w:szCs w:val="24"/>
                <w:lang w:eastAsia="ru-RU"/>
              </w:rPr>
              <w:t> </w:t>
            </w:r>
            <w:r w:rsidRPr="00F12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требованиям</w:t>
            </w:r>
          </w:p>
        </w:tc>
      </w:tr>
      <w:tr w:rsidR="00B4794A" w:rsidRPr="00F1211A" w:rsidTr="00F1211A">
        <w:trPr>
          <w:trHeight w:val="765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6241" w:type="dxa"/>
          </w:tcPr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отбора должен соответствовать установленным требованиям по состоянию на 1 число месяца, предшествующего месяцу, в котором подана заявка о предоставлении субсидии:                      </w:t>
            </w:r>
          </w:p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 </w:t>
            </w:r>
          </w:p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организации и физических лиц, в отношении которых имеются сведения об их причастности к распространению оружия массового уничтожения;       </w:t>
            </w:r>
          </w:p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 условии государственной регистрации или постановки на учет в налоговом органе предприятий на территории Ростовской области;         </w:t>
            </w:r>
          </w:p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отсутствии у участника отбора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      </w:r>
          </w:p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отсутствии у участника отбора просроченной задолженности по возврату в областной и местный бюджеты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и местным бюджетами;                                                       - Участник отбора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      </w:r>
          </w:p>
        </w:tc>
      </w:tr>
      <w:tr w:rsidR="00B4794A" w:rsidRPr="00F1211A" w:rsidTr="00F1211A">
        <w:trPr>
          <w:trHeight w:val="210"/>
        </w:trPr>
        <w:tc>
          <w:tcPr>
            <w:tcW w:w="9461" w:type="dxa"/>
            <w:gridSpan w:val="2"/>
          </w:tcPr>
          <w:p w:rsidR="00B4794A" w:rsidRPr="00F1211A" w:rsidRDefault="002F1541" w:rsidP="00F1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Порядок рассмотрения и оценки предложений (заявок) участников отбора.</w:t>
            </w:r>
          </w:p>
        </w:tc>
      </w:tr>
      <w:tr w:rsidR="00B4794A" w:rsidRPr="00F1211A" w:rsidTr="00F1211A">
        <w:trPr>
          <w:trHeight w:val="90"/>
        </w:trPr>
        <w:tc>
          <w:tcPr>
            <w:tcW w:w="3220" w:type="dxa"/>
          </w:tcPr>
          <w:p w:rsidR="00B4794A" w:rsidRPr="00F1211A" w:rsidRDefault="002F1541" w:rsidP="00F1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и оценки предложений (заявок) участников отбора.</w:t>
            </w:r>
          </w:p>
        </w:tc>
        <w:tc>
          <w:tcPr>
            <w:tcW w:w="6241" w:type="dxa"/>
          </w:tcPr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-Заявка регистрируется Администрацией в день ее поступления с указанием входящего номера, даты и времени ее поступления. Входящий номер заявки проставляется на заявлении. По требованию участника отбора, представившего заявку лично, Администрация выдает расписку в получении заявки с указанием перечня принятых документов, даты и времени ее получения и присвоенного входящего номера. При поступлении в Администрацию заявки, направленной по почте, расписка в получении заявки не составляется и не выдается.                                - Администрация в течение 5 рабочих дней со дня окончания приема заявок осуществляет рассмотрение заявок на соответствие их критериям, требованиям.     - По результатам рассмотрения заявок Администрация принимает решение о предоставлении субсидии (при отсутствии оснований для отказа в предоставлении субсидии) либо об отказе в предоставлении субсидии 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(при наличии оснований для отказа в предоставлении субсидии)             </w:t>
            </w:r>
          </w:p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течение 1-го рабочего дня со дня принятия Администрацией решения о предоставлении (отказе в предоставлении) субсидии Администрация направляет участникам отбора письменные уведомления о принятых решениях.             </w:t>
            </w:r>
          </w:p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Основания для отклонения заявки участника отбора на стадии рассмотрения: </w:t>
            </w:r>
          </w:p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несоответствие участника отбора критериям;                                                       </w:t>
            </w:r>
          </w:p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несоответствие представленных участником отбора заявок и документов требованиям к заявкам участников отбора, установленным в объявлении о проведении отбора;                                                             </w:t>
            </w:r>
          </w:p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недостоверность представленной участником отбора информации, в том числе информации о месте нахождения и адресе юридического лица;                            г) подача участником отбора заявки после даты и (или) времени, определенных для подачи заявок.                                                  - Отклонение не препятствует повторной подаче в текущем финансовом году заявления и документов, после устранения причины отказа.                                                 </w:t>
            </w:r>
          </w:p>
          <w:p w:rsid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в течение 2 рабочих дней со дня принятия решения, уведомляет участника отбора о принятом решении путем размещения информации на официальном сайте Администрации </w:t>
            </w:r>
            <w:r w:rsidR="003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Саркеловского</w:t>
            </w:r>
            <w:r w:rsidR="00381229"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020"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>в информационно-телекоммуникационной сети «Интернет» (</w:t>
            </w:r>
            <w:r w:rsidR="00381229" w:rsidRPr="0061392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https://sarkelovskoe-sp.ru/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                          </w:t>
            </w:r>
          </w:p>
          <w:p w:rsidR="00B4794A" w:rsidRPr="00F1211A" w:rsidRDefault="002F1541" w:rsidP="00F1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Информация о результатах рассмотрения заявок размещается на едином портале и официальном сайте Администрации </w:t>
            </w:r>
            <w:r w:rsidR="003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Саркеловского</w:t>
            </w:r>
            <w:r w:rsidR="00254020"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>в информационно-телекоммуникационной сети «Интернет» (</w:t>
            </w:r>
            <w:r w:rsidR="00381229" w:rsidRPr="0061392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https://sarkelovskoe-sp.ru/</w:t>
            </w:r>
            <w:r w:rsidRPr="00F1211A">
              <w:rPr>
                <w:rFonts w:ascii="Times New Roman" w:eastAsia="Times New Roman" w:hAnsi="Times New Roman" w:cs="Times New Roman"/>
                <w:sz w:val="24"/>
                <w:szCs w:val="24"/>
              </w:rPr>
              <w:t>)  не позднее 14 дней со дня принятия решения о предоставлении субсидии либо об отказе в предоставлении субсидии.</w:t>
            </w:r>
          </w:p>
        </w:tc>
      </w:tr>
    </w:tbl>
    <w:p w:rsidR="00B4794A" w:rsidRPr="00F1211A" w:rsidRDefault="00B4794A" w:rsidP="00F1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794A" w:rsidRPr="00F1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3E" w:rsidRDefault="008A083E">
      <w:pPr>
        <w:spacing w:after="0" w:line="240" w:lineRule="auto"/>
      </w:pPr>
      <w:r>
        <w:separator/>
      </w:r>
    </w:p>
  </w:endnote>
  <w:endnote w:type="continuationSeparator" w:id="0">
    <w:p w:rsidR="008A083E" w:rsidRDefault="008A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3E" w:rsidRDefault="008A083E">
      <w:pPr>
        <w:spacing w:after="0" w:line="240" w:lineRule="auto"/>
      </w:pPr>
      <w:r>
        <w:separator/>
      </w:r>
    </w:p>
  </w:footnote>
  <w:footnote w:type="continuationSeparator" w:id="0">
    <w:p w:rsidR="008A083E" w:rsidRDefault="008A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363"/>
    <w:multiLevelType w:val="hybridMultilevel"/>
    <w:tmpl w:val="D09A2340"/>
    <w:lvl w:ilvl="0" w:tplc="96BE96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3861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2CD0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80ACD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ECC7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FA6C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4849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3E13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C9A00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69142D6"/>
    <w:multiLevelType w:val="hybridMultilevel"/>
    <w:tmpl w:val="7F5A3938"/>
    <w:lvl w:ilvl="0" w:tplc="8228DE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B0E1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8825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D61C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CA42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A066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987D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A6A8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6898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F6A317F"/>
    <w:multiLevelType w:val="hybridMultilevel"/>
    <w:tmpl w:val="106A364E"/>
    <w:lvl w:ilvl="0" w:tplc="D86C3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887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B80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3AB0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0868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3A6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54F3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B60C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7E7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4A"/>
    <w:rsid w:val="00254020"/>
    <w:rsid w:val="002D2020"/>
    <w:rsid w:val="002F1541"/>
    <w:rsid w:val="00381229"/>
    <w:rsid w:val="004228BA"/>
    <w:rsid w:val="004556B8"/>
    <w:rsid w:val="005D1F2D"/>
    <w:rsid w:val="00613920"/>
    <w:rsid w:val="00727048"/>
    <w:rsid w:val="008250B9"/>
    <w:rsid w:val="00876B31"/>
    <w:rsid w:val="008A083E"/>
    <w:rsid w:val="0096246E"/>
    <w:rsid w:val="00A06E13"/>
    <w:rsid w:val="00A97971"/>
    <w:rsid w:val="00B4794A"/>
    <w:rsid w:val="00B779D2"/>
    <w:rsid w:val="00D41AD1"/>
    <w:rsid w:val="00D731C7"/>
    <w:rsid w:val="00F1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3002"/>
  <w15:docId w15:val="{45DC57D7-7383-4A8C-AA4D-7D5EC563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js-show-counter">
    <w:name w:val="js-show-counter"/>
    <w:basedOn w:val="a0"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customStyle="1" w:styleId="pj">
    <w:name w:val="pj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prognoz2</dc:creator>
  <cp:keywords/>
  <dc:description/>
  <cp:lastModifiedBy>Пользователь</cp:lastModifiedBy>
  <cp:revision>2</cp:revision>
  <dcterms:created xsi:type="dcterms:W3CDTF">2023-03-10T11:01:00Z</dcterms:created>
  <dcterms:modified xsi:type="dcterms:W3CDTF">2023-03-10T11:01:00Z</dcterms:modified>
</cp:coreProperties>
</file>